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3EDCA" w14:textId="77777777" w:rsidR="008F2325" w:rsidRPr="00146B8E" w:rsidRDefault="008F2325" w:rsidP="00146B8E">
      <w:pPr>
        <w:spacing w:after="0"/>
        <w:rPr>
          <w:sz w:val="16"/>
          <w:szCs w:val="16"/>
        </w:rPr>
      </w:pPr>
      <w:bookmarkStart w:id="0" w:name="_GoBack"/>
      <w:bookmarkEnd w:id="0"/>
    </w:p>
    <w:tbl>
      <w:tblPr>
        <w:tblStyle w:val="TableGrid"/>
        <w:tblW w:w="0" w:type="auto"/>
        <w:shd w:val="clear" w:color="auto" w:fill="D0CECE" w:themeFill="background2" w:themeFillShade="E6"/>
        <w:tblLook w:val="04A0" w:firstRow="1" w:lastRow="0" w:firstColumn="1" w:lastColumn="0" w:noHBand="0" w:noVBand="1"/>
      </w:tblPr>
      <w:tblGrid>
        <w:gridCol w:w="9016"/>
      </w:tblGrid>
      <w:tr w:rsidR="00EA1D49" w:rsidRPr="00EA1D49" w14:paraId="6AC69A96" w14:textId="77777777" w:rsidTr="00EA1D49">
        <w:trPr>
          <w:trHeight w:val="1151"/>
        </w:trPr>
        <w:tc>
          <w:tcPr>
            <w:tcW w:w="9016" w:type="dxa"/>
            <w:shd w:val="clear" w:color="auto" w:fill="D0CECE" w:themeFill="background2" w:themeFillShade="E6"/>
            <w:vAlign w:val="center"/>
          </w:tcPr>
          <w:p w14:paraId="2C664736" w14:textId="25016A78" w:rsidR="009D3B1B" w:rsidRPr="00120F7F" w:rsidRDefault="00120F7F" w:rsidP="00C56DCC">
            <w:pPr>
              <w:spacing w:before="120" w:after="120"/>
              <w:ind w:right="125"/>
              <w:jc w:val="both"/>
              <w:rPr>
                <w:rFonts w:cstheme="minorHAnsi"/>
                <w:b/>
                <w:color w:val="000000" w:themeColor="text1"/>
              </w:rPr>
            </w:pPr>
            <w:r w:rsidRPr="00120F7F">
              <w:rPr>
                <w:rFonts w:cstheme="minorHAnsi"/>
                <w:b/>
              </w:rPr>
              <w:t>The European Union (Payment Services) Regulations 2018 (the “Regulations</w:t>
            </w:r>
            <w:r>
              <w:rPr>
                <w:rFonts w:cstheme="minorHAnsi"/>
                <w:b/>
              </w:rPr>
              <w:t>”</w:t>
            </w:r>
            <w:r w:rsidRPr="00120F7F">
              <w:rPr>
                <w:rFonts w:cstheme="minorHAnsi"/>
                <w:b/>
              </w:rPr>
              <w:t>).</w:t>
            </w:r>
            <w:r>
              <w:rPr>
                <w:rFonts w:cstheme="minorHAnsi"/>
                <w:b/>
              </w:rPr>
              <w:t xml:space="preserve">  </w:t>
            </w:r>
            <w:r w:rsidRPr="00120F7F">
              <w:rPr>
                <w:rFonts w:cstheme="minorHAnsi"/>
                <w:b/>
              </w:rPr>
              <w:t>This is your ‘Framework Contract’ with us in relation to the particular payment account referenced below and for the purposes of the Regulations</w:t>
            </w:r>
            <w:r w:rsidR="00EA1D49" w:rsidRPr="00120F7F">
              <w:rPr>
                <w:rFonts w:cstheme="minorHAnsi"/>
                <w:b/>
                <w:color w:val="000000" w:themeColor="text1"/>
              </w:rPr>
              <w:t>.</w:t>
            </w:r>
          </w:p>
        </w:tc>
      </w:tr>
    </w:tbl>
    <w:p w14:paraId="02FB88B0" w14:textId="14070588" w:rsidR="00120F7F" w:rsidRPr="0021104D" w:rsidRDefault="00120F7F" w:rsidP="0021104D">
      <w:pPr>
        <w:spacing w:before="360" w:after="0" w:line="240" w:lineRule="auto"/>
        <w:ind w:left="357" w:right="96"/>
        <w:jc w:val="center"/>
        <w:rPr>
          <w:rFonts w:cstheme="minorHAnsi"/>
          <w:b/>
          <w:sz w:val="24"/>
          <w:szCs w:val="24"/>
        </w:rPr>
      </w:pPr>
      <w:r w:rsidRPr="0021104D">
        <w:rPr>
          <w:rFonts w:cstheme="minorHAnsi"/>
          <w:b/>
          <w:sz w:val="24"/>
          <w:szCs w:val="24"/>
        </w:rPr>
        <w:t>Tullamore Credit Union Limited is regulated by the Central Bank of Ireland</w:t>
      </w:r>
    </w:p>
    <w:p w14:paraId="462658C8" w14:textId="4CBD71C7" w:rsidR="00120F7F" w:rsidRPr="00120F7F" w:rsidRDefault="00120F7F" w:rsidP="0021104D">
      <w:pPr>
        <w:spacing w:before="240" w:after="0" w:line="240" w:lineRule="auto"/>
        <w:ind w:right="96"/>
        <w:jc w:val="both"/>
        <w:rPr>
          <w:rFonts w:cstheme="minorHAnsi"/>
          <w:b/>
          <w:sz w:val="20"/>
          <w:szCs w:val="20"/>
        </w:rPr>
      </w:pPr>
      <w:r w:rsidRPr="00120F7F">
        <w:rPr>
          <w:rFonts w:cstheme="minorHAnsi"/>
          <w:b/>
          <w:sz w:val="20"/>
          <w:szCs w:val="20"/>
        </w:rPr>
        <w:t xml:space="preserve">Contact details for the Central Bank of Ireland: </w:t>
      </w:r>
    </w:p>
    <w:p w14:paraId="2ED24FA8" w14:textId="77777777" w:rsidR="00120F7F" w:rsidRPr="00F6724E" w:rsidRDefault="00120F7F" w:rsidP="00FF705B">
      <w:pPr>
        <w:spacing w:before="120" w:after="0" w:line="240" w:lineRule="auto"/>
        <w:ind w:left="1560" w:right="96" w:hanging="1134"/>
        <w:jc w:val="both"/>
        <w:rPr>
          <w:rFonts w:cstheme="minorHAnsi"/>
          <w:sz w:val="20"/>
          <w:szCs w:val="20"/>
        </w:rPr>
      </w:pPr>
      <w:r w:rsidRPr="00F6724E">
        <w:rPr>
          <w:rFonts w:cstheme="minorHAnsi"/>
          <w:sz w:val="20"/>
          <w:szCs w:val="20"/>
        </w:rPr>
        <w:t>Address:</w:t>
      </w:r>
      <w:r w:rsidRPr="00F6724E">
        <w:rPr>
          <w:rFonts w:cstheme="minorHAnsi"/>
          <w:sz w:val="20"/>
          <w:szCs w:val="20"/>
        </w:rPr>
        <w:tab/>
        <w:t>New Wapping Street, North Wall Quay, Dublin 1</w:t>
      </w:r>
    </w:p>
    <w:p w14:paraId="691DDEF1" w14:textId="77777777"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Telephone:</w:t>
      </w:r>
      <w:r w:rsidRPr="00F6724E">
        <w:rPr>
          <w:rFonts w:cstheme="minorHAnsi"/>
          <w:sz w:val="20"/>
          <w:szCs w:val="20"/>
        </w:rPr>
        <w:tab/>
        <w:t>+353 1 224 6000</w:t>
      </w:r>
    </w:p>
    <w:p w14:paraId="4BA80256" w14:textId="77777777"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Fax:</w:t>
      </w:r>
      <w:r w:rsidRPr="00F6724E">
        <w:rPr>
          <w:rFonts w:cstheme="minorHAnsi"/>
          <w:sz w:val="20"/>
          <w:szCs w:val="20"/>
        </w:rPr>
        <w:tab/>
        <w:t>+353 1 671 5550</w:t>
      </w:r>
    </w:p>
    <w:p w14:paraId="5D353F18" w14:textId="5016D0E3"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Website:</w:t>
      </w:r>
      <w:r w:rsidRPr="00F6724E">
        <w:rPr>
          <w:rFonts w:cstheme="minorHAnsi"/>
          <w:sz w:val="20"/>
          <w:szCs w:val="20"/>
        </w:rPr>
        <w:tab/>
        <w:t xml:space="preserve">www.centralbank.ie   </w:t>
      </w:r>
    </w:p>
    <w:p w14:paraId="545E6916" w14:textId="1AC2C93F" w:rsidR="00120F7F" w:rsidRPr="00120F7F" w:rsidRDefault="00120F7F" w:rsidP="00120F7F">
      <w:pPr>
        <w:spacing w:before="240" w:after="0" w:line="240" w:lineRule="auto"/>
        <w:ind w:right="96"/>
        <w:jc w:val="both"/>
        <w:rPr>
          <w:rFonts w:cstheme="minorHAnsi"/>
          <w:b/>
          <w:sz w:val="20"/>
          <w:szCs w:val="20"/>
        </w:rPr>
      </w:pPr>
      <w:r>
        <w:rPr>
          <w:rFonts w:cstheme="minorHAnsi"/>
          <w:b/>
          <w:sz w:val="20"/>
          <w:szCs w:val="20"/>
        </w:rPr>
        <w:t>Contact details for Tullamore Credit Union Limited:</w:t>
      </w:r>
    </w:p>
    <w:p w14:paraId="15EAC5C3" w14:textId="500C219A" w:rsidR="00120F7F" w:rsidRPr="00F6724E" w:rsidRDefault="00120F7F" w:rsidP="00FF705B">
      <w:pPr>
        <w:spacing w:before="120" w:after="0" w:line="240" w:lineRule="auto"/>
        <w:ind w:left="1560" w:right="96" w:hanging="1134"/>
        <w:jc w:val="both"/>
        <w:rPr>
          <w:rFonts w:cstheme="minorHAnsi"/>
          <w:sz w:val="20"/>
          <w:szCs w:val="20"/>
        </w:rPr>
      </w:pPr>
      <w:r w:rsidRPr="00F6724E">
        <w:rPr>
          <w:rFonts w:cstheme="minorHAnsi"/>
          <w:sz w:val="20"/>
          <w:szCs w:val="20"/>
        </w:rPr>
        <w:t>Address:</w:t>
      </w:r>
      <w:r w:rsidRPr="00F6724E">
        <w:rPr>
          <w:rFonts w:cstheme="minorHAnsi"/>
          <w:sz w:val="20"/>
          <w:szCs w:val="20"/>
        </w:rPr>
        <w:tab/>
        <w:t xml:space="preserve">Credit Union House, Patrick Street, Tullamore, County Offaly </w:t>
      </w:r>
    </w:p>
    <w:p w14:paraId="2FB18F2D" w14:textId="1683F968"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Telephone:</w:t>
      </w:r>
      <w:r w:rsidRPr="00F6724E">
        <w:rPr>
          <w:rFonts w:cstheme="minorHAnsi"/>
          <w:sz w:val="20"/>
          <w:szCs w:val="20"/>
        </w:rPr>
        <w:tab/>
        <w:t>057 9351780</w:t>
      </w:r>
    </w:p>
    <w:p w14:paraId="6003BEB4" w14:textId="3FF9089C" w:rsidR="00F6724E" w:rsidRPr="00F6724E" w:rsidRDefault="00F6724E" w:rsidP="00FF705B">
      <w:pPr>
        <w:spacing w:after="0" w:line="240" w:lineRule="auto"/>
        <w:ind w:left="1560" w:right="96" w:hanging="1134"/>
        <w:jc w:val="both"/>
        <w:rPr>
          <w:rFonts w:cstheme="minorHAnsi"/>
          <w:sz w:val="20"/>
          <w:szCs w:val="20"/>
        </w:rPr>
      </w:pPr>
      <w:r w:rsidRPr="00F6724E">
        <w:rPr>
          <w:rFonts w:cstheme="minorHAnsi"/>
          <w:sz w:val="20"/>
          <w:szCs w:val="20"/>
        </w:rPr>
        <w:t>Fax:</w:t>
      </w:r>
      <w:r w:rsidRPr="00F6724E">
        <w:rPr>
          <w:rFonts w:cstheme="minorHAnsi"/>
          <w:sz w:val="20"/>
          <w:szCs w:val="20"/>
        </w:rPr>
        <w:tab/>
        <w:t>057 9351280</w:t>
      </w:r>
    </w:p>
    <w:p w14:paraId="530CFAB0" w14:textId="38A7C02B"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Email:</w:t>
      </w:r>
      <w:r w:rsidRPr="00F6724E">
        <w:rPr>
          <w:rFonts w:cstheme="minorHAnsi"/>
          <w:sz w:val="20"/>
          <w:szCs w:val="20"/>
        </w:rPr>
        <w:tab/>
      </w:r>
      <w:hyperlink r:id="rId8" w:history="1">
        <w:r w:rsidR="00F6724E" w:rsidRPr="00F6724E">
          <w:rPr>
            <w:rStyle w:val="Hyperlink"/>
            <w:rFonts w:cstheme="minorHAnsi"/>
            <w:sz w:val="20"/>
            <w:szCs w:val="20"/>
          </w:rPr>
          <w:t>info@tullamorecu.ie</w:t>
        </w:r>
      </w:hyperlink>
    </w:p>
    <w:p w14:paraId="6C6F1495" w14:textId="5AF69773" w:rsidR="00120F7F" w:rsidRPr="00F6724E" w:rsidRDefault="00120F7F" w:rsidP="00FF705B">
      <w:pPr>
        <w:spacing w:after="0" w:line="240" w:lineRule="auto"/>
        <w:ind w:left="1560" w:right="96" w:hanging="1134"/>
        <w:jc w:val="both"/>
        <w:rPr>
          <w:rFonts w:cstheme="minorHAnsi"/>
          <w:sz w:val="20"/>
          <w:szCs w:val="20"/>
        </w:rPr>
      </w:pPr>
      <w:r w:rsidRPr="00F6724E">
        <w:rPr>
          <w:rFonts w:cstheme="minorHAnsi"/>
          <w:sz w:val="20"/>
          <w:szCs w:val="20"/>
        </w:rPr>
        <w:t>Website:</w:t>
      </w:r>
      <w:r w:rsidRPr="00F6724E">
        <w:rPr>
          <w:rFonts w:cstheme="minorHAnsi"/>
          <w:sz w:val="20"/>
          <w:szCs w:val="20"/>
        </w:rPr>
        <w:tab/>
      </w:r>
      <w:hyperlink r:id="rId9" w:history="1">
        <w:r w:rsidR="00F6724E" w:rsidRPr="00F6724E">
          <w:rPr>
            <w:rStyle w:val="Hyperlink"/>
            <w:rFonts w:cstheme="minorHAnsi"/>
            <w:sz w:val="20"/>
            <w:szCs w:val="20"/>
          </w:rPr>
          <w:t>www.tullamorecu.ie</w:t>
        </w:r>
      </w:hyperlink>
    </w:p>
    <w:p w14:paraId="6AB18DA6" w14:textId="67B2158A" w:rsidR="00120F7F" w:rsidRPr="00BC3F8A" w:rsidRDefault="00120F7F" w:rsidP="00FF705B">
      <w:pPr>
        <w:spacing w:after="0" w:line="240" w:lineRule="auto"/>
        <w:ind w:left="1560" w:right="96" w:hanging="1134"/>
        <w:jc w:val="both"/>
        <w:rPr>
          <w:rFonts w:cstheme="minorHAnsi"/>
          <w:color w:val="000000" w:themeColor="text1"/>
          <w:sz w:val="20"/>
          <w:szCs w:val="20"/>
        </w:rPr>
      </w:pPr>
      <w:r w:rsidRPr="00BC3F8A">
        <w:rPr>
          <w:rFonts w:cstheme="minorHAnsi"/>
          <w:color w:val="000000" w:themeColor="text1"/>
          <w:sz w:val="20"/>
          <w:szCs w:val="20"/>
        </w:rPr>
        <w:t>Register No:</w:t>
      </w:r>
      <w:r w:rsidR="00FF705B" w:rsidRPr="00BC3F8A">
        <w:rPr>
          <w:rFonts w:cstheme="minorHAnsi"/>
          <w:color w:val="000000" w:themeColor="text1"/>
          <w:sz w:val="20"/>
          <w:szCs w:val="20"/>
        </w:rPr>
        <w:tab/>
      </w:r>
      <w:r w:rsidR="00BC3F8A" w:rsidRPr="00BC3F8A">
        <w:rPr>
          <w:rFonts w:cstheme="minorHAnsi"/>
          <w:color w:val="000000" w:themeColor="text1"/>
          <w:sz w:val="20"/>
          <w:szCs w:val="20"/>
        </w:rPr>
        <w:t>119cu</w:t>
      </w:r>
      <w:r w:rsidRPr="00BC3F8A">
        <w:rPr>
          <w:rFonts w:cstheme="minorHAnsi"/>
          <w:color w:val="000000" w:themeColor="text1"/>
          <w:sz w:val="20"/>
          <w:szCs w:val="20"/>
        </w:rPr>
        <w:t xml:space="preserve"> (the Central Bank’s register can be accessed on its website www.centralbank.ie)</w:t>
      </w:r>
    </w:p>
    <w:p w14:paraId="6C09B239" w14:textId="525C4C08" w:rsidR="00F6724E" w:rsidRDefault="00120F7F" w:rsidP="00F6724E">
      <w:pPr>
        <w:spacing w:before="240" w:after="0" w:line="240" w:lineRule="auto"/>
        <w:ind w:right="96"/>
        <w:jc w:val="both"/>
        <w:rPr>
          <w:rFonts w:cstheme="minorHAnsi"/>
          <w:b/>
          <w:sz w:val="20"/>
          <w:szCs w:val="20"/>
        </w:rPr>
      </w:pPr>
      <w:r w:rsidRPr="00120F7F">
        <w:rPr>
          <w:rFonts w:cstheme="minorHAnsi"/>
          <w:b/>
          <w:sz w:val="20"/>
          <w:szCs w:val="20"/>
        </w:rPr>
        <w:t>Our Business Days are as follows:</w:t>
      </w:r>
    </w:p>
    <w:p w14:paraId="2C93CE72" w14:textId="43D29D6A" w:rsidR="00F6724E" w:rsidRPr="00F6724E" w:rsidRDefault="00F6724E" w:rsidP="00FF705B">
      <w:pPr>
        <w:pStyle w:val="small-body"/>
        <w:spacing w:before="12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Mon:</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10.00am –</w:t>
      </w:r>
      <w:r>
        <w:rPr>
          <w:rStyle w:val="time3"/>
          <w:rFonts w:asciiTheme="minorHAnsi" w:hAnsiTheme="minorHAnsi" w:cstheme="minorHAnsi"/>
          <w:color w:val="000000" w:themeColor="text1"/>
          <w:sz w:val="20"/>
          <w:szCs w:val="20"/>
          <w:lang w:val="en-US"/>
        </w:rPr>
        <w:t xml:space="preserve"> </w:t>
      </w:r>
      <w:r w:rsidRPr="00F6724E">
        <w:rPr>
          <w:rStyle w:val="time3"/>
          <w:rFonts w:asciiTheme="minorHAnsi" w:hAnsiTheme="minorHAnsi" w:cstheme="minorHAnsi"/>
          <w:color w:val="000000" w:themeColor="text1"/>
          <w:sz w:val="20"/>
          <w:szCs w:val="20"/>
          <w:lang w:val="en-US"/>
        </w:rPr>
        <w:t>5.00pm</w:t>
      </w:r>
    </w:p>
    <w:p w14:paraId="3D63BBE3" w14:textId="5A9BB490" w:rsidR="00F6724E" w:rsidRPr="00F6724E" w:rsidRDefault="00F6724E" w:rsidP="00FF705B">
      <w:pPr>
        <w:pStyle w:val="small-body"/>
        <w:spacing w:before="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Tues:</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10.00am – 5.00pm</w:t>
      </w:r>
    </w:p>
    <w:p w14:paraId="362BD074" w14:textId="79575974" w:rsidR="00F6724E" w:rsidRPr="00F6724E" w:rsidRDefault="00F6724E" w:rsidP="00FF705B">
      <w:pPr>
        <w:pStyle w:val="small-body"/>
        <w:spacing w:before="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Wed:</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10.30am – 5.00pm</w:t>
      </w:r>
    </w:p>
    <w:p w14:paraId="49E8B593" w14:textId="2166B7CE" w:rsidR="00F6724E" w:rsidRPr="00F6724E" w:rsidRDefault="00F6724E" w:rsidP="00FF705B">
      <w:pPr>
        <w:pStyle w:val="small-body"/>
        <w:spacing w:before="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Thu:</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10.00am – 5.00pm</w:t>
      </w:r>
    </w:p>
    <w:p w14:paraId="7F8AB485" w14:textId="09DAE1EB" w:rsidR="00F6724E" w:rsidRPr="00F6724E" w:rsidRDefault="00F6724E" w:rsidP="00FF705B">
      <w:pPr>
        <w:pStyle w:val="small-body"/>
        <w:spacing w:before="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Fri:</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10.00am – 7.00pm</w:t>
      </w:r>
    </w:p>
    <w:p w14:paraId="073C56A5" w14:textId="4D2EF728" w:rsidR="00F6724E" w:rsidRPr="00F6724E" w:rsidRDefault="00F6724E" w:rsidP="00FF705B">
      <w:pPr>
        <w:pStyle w:val="small-body"/>
        <w:spacing w:before="0" w:beforeAutospacing="0" w:after="0" w:afterAutospacing="0"/>
        <w:ind w:left="993" w:hanging="567"/>
        <w:rPr>
          <w:rFonts w:asciiTheme="minorHAnsi" w:hAnsiTheme="minorHAnsi" w:cstheme="minorHAnsi"/>
          <w:color w:val="000000" w:themeColor="text1"/>
          <w:sz w:val="20"/>
          <w:szCs w:val="20"/>
          <w:lang w:val="en-US"/>
        </w:rPr>
      </w:pPr>
      <w:r w:rsidRPr="00F6724E">
        <w:rPr>
          <w:rStyle w:val="day3"/>
          <w:rFonts w:asciiTheme="minorHAnsi" w:hAnsiTheme="minorHAnsi" w:cstheme="minorHAnsi"/>
          <w:color w:val="000000" w:themeColor="text1"/>
          <w:sz w:val="20"/>
          <w:szCs w:val="20"/>
          <w:lang w:val="en-US"/>
        </w:rPr>
        <w:t>Sat:</w:t>
      </w:r>
      <w:r>
        <w:rPr>
          <w:rStyle w:val="day3"/>
          <w:rFonts w:asciiTheme="minorHAnsi" w:hAnsiTheme="minorHAnsi" w:cstheme="minorHAnsi"/>
          <w:color w:val="000000" w:themeColor="text1"/>
          <w:sz w:val="20"/>
          <w:szCs w:val="20"/>
          <w:lang w:val="en-US"/>
        </w:rPr>
        <w:tab/>
      </w:r>
      <w:r w:rsidRPr="00F6724E">
        <w:rPr>
          <w:rStyle w:val="time3"/>
          <w:rFonts w:asciiTheme="minorHAnsi" w:hAnsiTheme="minorHAnsi" w:cstheme="minorHAnsi"/>
          <w:color w:val="000000" w:themeColor="text1"/>
          <w:sz w:val="20"/>
          <w:szCs w:val="20"/>
          <w:lang w:val="en-US"/>
        </w:rPr>
        <w:t>10.00am – 5.00pm</w:t>
      </w:r>
    </w:p>
    <w:p w14:paraId="343E9B45" w14:textId="39DDBA21" w:rsidR="00120F7F" w:rsidRPr="00120F7F" w:rsidRDefault="00450B68" w:rsidP="00450B68">
      <w:pPr>
        <w:spacing w:before="240" w:after="0" w:line="240" w:lineRule="auto"/>
        <w:ind w:right="96"/>
        <w:jc w:val="both"/>
        <w:rPr>
          <w:rFonts w:cstheme="minorHAnsi"/>
          <w:b/>
          <w:sz w:val="20"/>
          <w:szCs w:val="20"/>
        </w:rPr>
      </w:pPr>
      <w:r>
        <w:rPr>
          <w:rFonts w:cstheme="minorHAnsi"/>
          <w:b/>
          <w:sz w:val="20"/>
          <w:szCs w:val="20"/>
        </w:rPr>
        <w:t>Your Account</w:t>
      </w:r>
    </w:p>
    <w:p w14:paraId="43BD96B3" w14:textId="7BC40478" w:rsidR="00120F7F" w:rsidRPr="00450B68" w:rsidRDefault="00120F7F" w:rsidP="00450B68">
      <w:pPr>
        <w:spacing w:before="120" w:after="0" w:line="240" w:lineRule="auto"/>
        <w:ind w:right="96"/>
        <w:jc w:val="both"/>
        <w:rPr>
          <w:rFonts w:cstheme="minorHAnsi"/>
          <w:sz w:val="20"/>
          <w:szCs w:val="20"/>
        </w:rPr>
      </w:pPr>
      <w:r w:rsidRPr="00450B68">
        <w:rPr>
          <w:rFonts w:cstheme="minorHAnsi"/>
          <w:sz w:val="20"/>
          <w:szCs w:val="20"/>
        </w:rPr>
        <w:t>The following is a description of the main characteristics of the account and payment services on the account:</w:t>
      </w:r>
    </w:p>
    <w:p w14:paraId="5CD20417" w14:textId="77777777" w:rsidR="00450B68" w:rsidRDefault="00120F7F" w:rsidP="00ED5914">
      <w:pPr>
        <w:pStyle w:val="ListParagraph"/>
        <w:numPr>
          <w:ilvl w:val="0"/>
          <w:numId w:val="9"/>
        </w:numPr>
        <w:spacing w:before="120" w:after="0" w:line="240" w:lineRule="auto"/>
        <w:ind w:left="709" w:right="96" w:hanging="283"/>
        <w:contextualSpacing w:val="0"/>
        <w:jc w:val="both"/>
        <w:rPr>
          <w:rFonts w:cstheme="minorHAnsi"/>
          <w:sz w:val="20"/>
          <w:szCs w:val="20"/>
        </w:rPr>
      </w:pPr>
      <w:r w:rsidRPr="00450B68">
        <w:rPr>
          <w:rFonts w:cstheme="minorHAnsi"/>
          <w:sz w:val="20"/>
          <w:szCs w:val="20"/>
        </w:rPr>
        <w:t>Lodging and withdrawing funds</w:t>
      </w:r>
      <w:r w:rsidR="00450B68">
        <w:rPr>
          <w:rFonts w:cstheme="minorHAnsi"/>
          <w:sz w:val="20"/>
          <w:szCs w:val="20"/>
        </w:rPr>
        <w:t>;</w:t>
      </w:r>
    </w:p>
    <w:p w14:paraId="12113469" w14:textId="77777777" w:rsidR="00450B68"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Transferring funds internally to other accounts</w:t>
      </w:r>
      <w:r w:rsidR="00450B68">
        <w:rPr>
          <w:rFonts w:cstheme="minorHAnsi"/>
          <w:sz w:val="20"/>
          <w:szCs w:val="20"/>
        </w:rPr>
        <w:t>;</w:t>
      </w:r>
    </w:p>
    <w:p w14:paraId="32F8D28B" w14:textId="77777777" w:rsidR="00450B68"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Transferring funds out of a members account on foot of a EFT</w:t>
      </w:r>
      <w:r w:rsidR="00450B68">
        <w:rPr>
          <w:rFonts w:cstheme="minorHAnsi"/>
          <w:sz w:val="20"/>
          <w:szCs w:val="20"/>
        </w:rPr>
        <w:t xml:space="preserve"> </w:t>
      </w:r>
      <w:r w:rsidRPr="00450B68">
        <w:rPr>
          <w:rFonts w:cstheme="minorHAnsi"/>
          <w:sz w:val="20"/>
          <w:szCs w:val="20"/>
        </w:rPr>
        <w:t>/</w:t>
      </w:r>
      <w:r w:rsidR="00450B68">
        <w:rPr>
          <w:rFonts w:cstheme="minorHAnsi"/>
          <w:sz w:val="20"/>
          <w:szCs w:val="20"/>
        </w:rPr>
        <w:t xml:space="preserve"> </w:t>
      </w:r>
      <w:r w:rsidRPr="00450B68">
        <w:rPr>
          <w:rFonts w:cstheme="minorHAnsi"/>
          <w:sz w:val="20"/>
          <w:szCs w:val="20"/>
        </w:rPr>
        <w:t>Direct Debit</w:t>
      </w:r>
      <w:r w:rsidR="00450B68">
        <w:rPr>
          <w:rFonts w:cstheme="minorHAnsi"/>
          <w:sz w:val="20"/>
          <w:szCs w:val="20"/>
        </w:rPr>
        <w:t>;</w:t>
      </w:r>
    </w:p>
    <w:p w14:paraId="4B8941A1" w14:textId="77777777" w:rsidR="00450B68"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Acceptance of funds transferred into member’s account by Direct Debit</w:t>
      </w:r>
      <w:r w:rsidR="00450B68">
        <w:rPr>
          <w:rFonts w:cstheme="minorHAnsi"/>
          <w:sz w:val="20"/>
          <w:szCs w:val="20"/>
        </w:rPr>
        <w:t xml:space="preserve"> </w:t>
      </w:r>
      <w:r w:rsidRPr="00450B68">
        <w:rPr>
          <w:rFonts w:cstheme="minorHAnsi"/>
          <w:sz w:val="20"/>
          <w:szCs w:val="20"/>
        </w:rPr>
        <w:t>/</w:t>
      </w:r>
      <w:r w:rsidR="00450B68">
        <w:rPr>
          <w:rFonts w:cstheme="minorHAnsi"/>
          <w:sz w:val="20"/>
          <w:szCs w:val="20"/>
        </w:rPr>
        <w:t xml:space="preserve"> </w:t>
      </w:r>
      <w:r w:rsidRPr="00450B68">
        <w:rPr>
          <w:rFonts w:cstheme="minorHAnsi"/>
          <w:sz w:val="20"/>
          <w:szCs w:val="20"/>
        </w:rPr>
        <w:t>Standing Order</w:t>
      </w:r>
      <w:r w:rsidR="00450B68">
        <w:rPr>
          <w:rFonts w:cstheme="minorHAnsi"/>
          <w:sz w:val="20"/>
          <w:szCs w:val="20"/>
        </w:rPr>
        <w:t xml:space="preserve"> </w:t>
      </w:r>
      <w:r w:rsidRPr="00450B68">
        <w:rPr>
          <w:rFonts w:cstheme="minorHAnsi"/>
          <w:sz w:val="20"/>
          <w:szCs w:val="20"/>
        </w:rPr>
        <w:t>/</w:t>
      </w:r>
      <w:r w:rsidR="00450B68">
        <w:rPr>
          <w:rFonts w:cstheme="minorHAnsi"/>
          <w:sz w:val="20"/>
          <w:szCs w:val="20"/>
        </w:rPr>
        <w:t xml:space="preserve"> </w:t>
      </w:r>
      <w:r w:rsidRPr="00450B68">
        <w:rPr>
          <w:rFonts w:cstheme="minorHAnsi"/>
          <w:sz w:val="20"/>
          <w:szCs w:val="20"/>
        </w:rPr>
        <w:t>EFT</w:t>
      </w:r>
      <w:r w:rsidR="00450B68">
        <w:rPr>
          <w:rFonts w:cstheme="minorHAnsi"/>
          <w:sz w:val="20"/>
          <w:szCs w:val="20"/>
        </w:rPr>
        <w:t>;</w:t>
      </w:r>
    </w:p>
    <w:p w14:paraId="0510E1CE" w14:textId="77777777" w:rsidR="00450B68"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Acceptance of funds transferred into a members account by Debit Card</w:t>
      </w:r>
      <w:r w:rsidR="00450B68">
        <w:rPr>
          <w:rFonts w:cstheme="minorHAnsi"/>
          <w:sz w:val="20"/>
          <w:szCs w:val="20"/>
        </w:rPr>
        <w:t>;</w:t>
      </w:r>
    </w:p>
    <w:p w14:paraId="407BCDF6" w14:textId="77777777" w:rsidR="002B5B82"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One off electronic transfers of funds in</w:t>
      </w:r>
      <w:r w:rsidR="002B5B82">
        <w:rPr>
          <w:rFonts w:cstheme="minorHAnsi"/>
          <w:sz w:val="20"/>
          <w:szCs w:val="20"/>
        </w:rPr>
        <w:t xml:space="preserve"> </w:t>
      </w:r>
      <w:r w:rsidRPr="00450B68">
        <w:rPr>
          <w:rFonts w:cstheme="minorHAnsi"/>
          <w:sz w:val="20"/>
          <w:szCs w:val="20"/>
        </w:rPr>
        <w:t>/</w:t>
      </w:r>
      <w:r w:rsidR="002B5B82">
        <w:rPr>
          <w:rFonts w:cstheme="minorHAnsi"/>
          <w:sz w:val="20"/>
          <w:szCs w:val="20"/>
        </w:rPr>
        <w:t xml:space="preserve"> </w:t>
      </w:r>
      <w:r w:rsidRPr="00450B68">
        <w:rPr>
          <w:rFonts w:cstheme="minorHAnsi"/>
          <w:sz w:val="20"/>
          <w:szCs w:val="20"/>
        </w:rPr>
        <w:t>out of member’s account</w:t>
      </w:r>
      <w:r w:rsidR="002B5B82">
        <w:rPr>
          <w:rFonts w:cstheme="minorHAnsi"/>
          <w:sz w:val="20"/>
          <w:szCs w:val="20"/>
        </w:rPr>
        <w:t>;</w:t>
      </w:r>
    </w:p>
    <w:p w14:paraId="044BDA8D" w14:textId="77777777" w:rsidR="002B5B82"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Payment of a utility</w:t>
      </w:r>
      <w:r w:rsidR="002B5B82">
        <w:rPr>
          <w:rFonts w:cstheme="minorHAnsi"/>
          <w:sz w:val="20"/>
          <w:szCs w:val="20"/>
        </w:rPr>
        <w:t xml:space="preserve"> </w:t>
      </w:r>
      <w:r w:rsidRPr="00450B68">
        <w:rPr>
          <w:rFonts w:cstheme="minorHAnsi"/>
          <w:sz w:val="20"/>
          <w:szCs w:val="20"/>
        </w:rPr>
        <w:t>/ bill from a member’s account or on foot of a withdrawal and pay point</w:t>
      </w:r>
      <w:r w:rsidR="002B5B82">
        <w:rPr>
          <w:rFonts w:cstheme="minorHAnsi"/>
          <w:sz w:val="20"/>
          <w:szCs w:val="20"/>
        </w:rPr>
        <w:t>;</w:t>
      </w:r>
    </w:p>
    <w:p w14:paraId="2138943D" w14:textId="7F84088D" w:rsidR="00120F7F" w:rsidRPr="00450B68" w:rsidRDefault="00120F7F" w:rsidP="00ED5914">
      <w:pPr>
        <w:pStyle w:val="ListParagraph"/>
        <w:numPr>
          <w:ilvl w:val="0"/>
          <w:numId w:val="9"/>
        </w:numPr>
        <w:spacing w:after="0" w:line="240" w:lineRule="auto"/>
        <w:ind w:left="709" w:right="96" w:hanging="283"/>
        <w:contextualSpacing w:val="0"/>
        <w:jc w:val="both"/>
        <w:rPr>
          <w:rFonts w:cstheme="minorHAnsi"/>
          <w:sz w:val="20"/>
          <w:szCs w:val="20"/>
        </w:rPr>
      </w:pPr>
      <w:r w:rsidRPr="00450B68">
        <w:rPr>
          <w:rFonts w:cstheme="minorHAnsi"/>
          <w:sz w:val="20"/>
          <w:szCs w:val="20"/>
        </w:rPr>
        <w:t>Transacting business online</w:t>
      </w:r>
      <w:r w:rsidR="002B5B82">
        <w:rPr>
          <w:rFonts w:cstheme="minorHAnsi"/>
          <w:sz w:val="20"/>
          <w:szCs w:val="20"/>
        </w:rPr>
        <w:t>.</w:t>
      </w:r>
    </w:p>
    <w:p w14:paraId="73C08944" w14:textId="6BF9B09D" w:rsidR="00120F7F" w:rsidRPr="00D266C6" w:rsidRDefault="00120F7F" w:rsidP="00ED5914">
      <w:pPr>
        <w:pStyle w:val="ListParagraph"/>
        <w:numPr>
          <w:ilvl w:val="0"/>
          <w:numId w:val="10"/>
        </w:numPr>
        <w:spacing w:before="240" w:after="0" w:line="240" w:lineRule="auto"/>
        <w:ind w:left="426" w:right="96" w:hanging="426"/>
        <w:contextualSpacing w:val="0"/>
        <w:jc w:val="both"/>
        <w:rPr>
          <w:rFonts w:cstheme="minorHAnsi"/>
          <w:b/>
          <w:sz w:val="20"/>
          <w:szCs w:val="20"/>
        </w:rPr>
      </w:pPr>
      <w:r w:rsidRPr="00D266C6">
        <w:rPr>
          <w:rFonts w:cstheme="minorHAnsi"/>
          <w:b/>
          <w:sz w:val="20"/>
          <w:szCs w:val="20"/>
        </w:rPr>
        <w:t xml:space="preserve">Giving an order for payment from your account: </w:t>
      </w:r>
      <w:r w:rsidRPr="00D266C6">
        <w:rPr>
          <w:rFonts w:cstheme="minorHAnsi"/>
          <w:sz w:val="20"/>
          <w:szCs w:val="20"/>
        </w:rPr>
        <w:t>When you give us an order to make a payment from your account, we will need you to provide us with the details of the beneficiary of the payment</w:t>
      </w:r>
      <w:r w:rsidR="002B5B82" w:rsidRPr="00D266C6">
        <w:rPr>
          <w:rFonts w:cstheme="minorHAnsi"/>
          <w:sz w:val="20"/>
          <w:szCs w:val="20"/>
        </w:rPr>
        <w:t>, i.e. t</w:t>
      </w:r>
      <w:r w:rsidRPr="00D266C6">
        <w:rPr>
          <w:rFonts w:cstheme="minorHAnsi"/>
          <w:sz w:val="20"/>
          <w:szCs w:val="20"/>
        </w:rPr>
        <w:t>heir account number and sort code, together with any relevant identification details for the payment service provider (PSP) with which they hold their account.</w:t>
      </w:r>
      <w:r w:rsidR="002B5B82" w:rsidRPr="00D266C6">
        <w:rPr>
          <w:rFonts w:cstheme="minorHAnsi"/>
          <w:sz w:val="20"/>
          <w:szCs w:val="20"/>
        </w:rPr>
        <w:t xml:space="preserve">  </w:t>
      </w:r>
      <w:r w:rsidRPr="00D266C6">
        <w:rPr>
          <w:rFonts w:cstheme="minorHAnsi"/>
          <w:sz w:val="20"/>
          <w:szCs w:val="20"/>
        </w:rPr>
        <w:t>Depending on how you place your order with us</w:t>
      </w:r>
      <w:r w:rsidR="002B5B82" w:rsidRPr="00D266C6">
        <w:rPr>
          <w:rFonts w:cstheme="minorHAnsi"/>
          <w:sz w:val="20"/>
          <w:szCs w:val="20"/>
        </w:rPr>
        <w:t>, i.e. o</w:t>
      </w:r>
      <w:r w:rsidRPr="00D266C6">
        <w:rPr>
          <w:rFonts w:cstheme="minorHAnsi"/>
          <w:sz w:val="20"/>
          <w:szCs w:val="20"/>
        </w:rPr>
        <w:t>nline, in our offices, by telephone</w:t>
      </w:r>
      <w:r w:rsidR="002B5B82" w:rsidRPr="00D266C6">
        <w:rPr>
          <w:rFonts w:cstheme="minorHAnsi"/>
          <w:sz w:val="20"/>
          <w:szCs w:val="20"/>
        </w:rPr>
        <w:t>,</w:t>
      </w:r>
      <w:r w:rsidRPr="00D266C6">
        <w:rPr>
          <w:rFonts w:cstheme="minorHAnsi"/>
          <w:sz w:val="20"/>
          <w:szCs w:val="20"/>
        </w:rPr>
        <w:t xml:space="preserve"> etc</w:t>
      </w:r>
      <w:r w:rsidR="002B5B82" w:rsidRPr="00D266C6">
        <w:rPr>
          <w:rFonts w:cstheme="minorHAnsi"/>
          <w:sz w:val="20"/>
          <w:szCs w:val="20"/>
        </w:rPr>
        <w:t>,</w:t>
      </w:r>
      <w:r w:rsidRPr="00D266C6">
        <w:rPr>
          <w:rFonts w:cstheme="minorHAnsi"/>
          <w:sz w:val="20"/>
          <w:szCs w:val="20"/>
        </w:rPr>
        <w:t xml:space="preserve"> we may also need you </w:t>
      </w:r>
      <w:r w:rsidR="002B5B82" w:rsidRPr="00D266C6">
        <w:rPr>
          <w:rFonts w:cstheme="minorHAnsi"/>
          <w:sz w:val="20"/>
          <w:szCs w:val="20"/>
        </w:rPr>
        <w:t xml:space="preserve">to </w:t>
      </w:r>
      <w:r w:rsidRPr="00D266C6">
        <w:rPr>
          <w:rFonts w:cstheme="minorHAnsi"/>
          <w:sz w:val="20"/>
          <w:szCs w:val="20"/>
        </w:rPr>
        <w:t>verify that order by signature, by use of a password, or by use of a PIN</w:t>
      </w:r>
      <w:r w:rsidR="002B5B82" w:rsidRPr="00D266C6">
        <w:rPr>
          <w:rFonts w:cstheme="minorHAnsi"/>
          <w:sz w:val="20"/>
          <w:szCs w:val="20"/>
        </w:rPr>
        <w:t xml:space="preserve"> (</w:t>
      </w:r>
      <w:r w:rsidRPr="00D266C6">
        <w:rPr>
          <w:rFonts w:cstheme="minorHAnsi"/>
          <w:sz w:val="20"/>
          <w:szCs w:val="20"/>
        </w:rPr>
        <w:t>depending on the type of account that you hold</w:t>
      </w:r>
      <w:r w:rsidR="002B5B82" w:rsidRPr="00D266C6">
        <w:rPr>
          <w:rFonts w:cstheme="minorHAnsi"/>
          <w:sz w:val="20"/>
          <w:szCs w:val="20"/>
        </w:rPr>
        <w:t>)</w:t>
      </w:r>
      <w:r w:rsidRPr="00D266C6">
        <w:rPr>
          <w:rFonts w:cstheme="minorHAnsi"/>
          <w:sz w:val="20"/>
          <w:szCs w:val="20"/>
        </w:rPr>
        <w:t>.</w:t>
      </w:r>
      <w:r w:rsidR="002B5B82" w:rsidRPr="00D266C6">
        <w:rPr>
          <w:rFonts w:cstheme="minorHAnsi"/>
          <w:sz w:val="20"/>
          <w:szCs w:val="20"/>
        </w:rPr>
        <w:t xml:space="preserve">  </w:t>
      </w:r>
      <w:r w:rsidR="00E21913">
        <w:rPr>
          <w:rFonts w:cstheme="minorHAnsi"/>
          <w:sz w:val="20"/>
          <w:szCs w:val="20"/>
        </w:rPr>
        <w:t xml:space="preserve">We must ensure that whatever methods of authentication we use comply with the strong customer authentication requirements under PSD2, where applicable.  </w:t>
      </w:r>
      <w:r w:rsidRPr="00D266C6">
        <w:rPr>
          <w:rFonts w:cstheme="minorHAnsi"/>
          <w:sz w:val="20"/>
          <w:szCs w:val="20"/>
        </w:rPr>
        <w:t xml:space="preserve">All of this information, taken together, is known as the </w:t>
      </w:r>
      <w:r w:rsidRPr="00D266C6">
        <w:rPr>
          <w:rFonts w:cstheme="minorHAnsi"/>
          <w:sz w:val="20"/>
          <w:szCs w:val="20"/>
        </w:rPr>
        <w:lastRenderedPageBreak/>
        <w:t>‘unique identifier’ that you must give us.</w:t>
      </w:r>
      <w:r w:rsidR="002B5B82" w:rsidRPr="00D266C6">
        <w:rPr>
          <w:rFonts w:cstheme="minorHAnsi"/>
          <w:sz w:val="20"/>
          <w:szCs w:val="20"/>
        </w:rPr>
        <w:t xml:space="preserve">  </w:t>
      </w:r>
      <w:r w:rsidRPr="00D266C6">
        <w:rPr>
          <w:rFonts w:cstheme="minorHAnsi"/>
          <w:sz w:val="20"/>
          <w:szCs w:val="20"/>
        </w:rPr>
        <w:t>In giving us that unique identifier, you will be consenting to our execution of that order for you.</w:t>
      </w:r>
      <w:r w:rsidR="002B5B82" w:rsidRPr="00D266C6">
        <w:rPr>
          <w:rFonts w:cstheme="minorHAnsi"/>
          <w:sz w:val="20"/>
          <w:szCs w:val="20"/>
        </w:rPr>
        <w:t xml:space="preserve">  </w:t>
      </w:r>
      <w:r w:rsidRPr="00D266C6">
        <w:rPr>
          <w:rFonts w:cstheme="minorHAnsi"/>
          <w:sz w:val="20"/>
          <w:szCs w:val="20"/>
        </w:rPr>
        <w:t>You cannot withdraw that consent after you have given it to us.</w:t>
      </w:r>
      <w:r w:rsidR="002B5B82" w:rsidRPr="00D266C6">
        <w:rPr>
          <w:rFonts w:cstheme="minorHAnsi"/>
          <w:sz w:val="20"/>
          <w:szCs w:val="20"/>
        </w:rPr>
        <w:t xml:space="preserve">  </w:t>
      </w:r>
      <w:r w:rsidRPr="00D266C6">
        <w:rPr>
          <w:rFonts w:cstheme="minorHAnsi"/>
          <w:sz w:val="20"/>
          <w:szCs w:val="20"/>
        </w:rPr>
        <w:t>However, if the order is for a direct debit to be taken from your account, you can revoke that order and your consent by notice to the beneficiary of that direct debit up to close of business on the business day before the funds are to be debited from your account.</w:t>
      </w:r>
      <w:r w:rsidR="002B5B82" w:rsidRPr="00D266C6">
        <w:rPr>
          <w:rFonts w:cstheme="minorHAnsi"/>
          <w:sz w:val="20"/>
          <w:szCs w:val="20"/>
        </w:rPr>
        <w:t xml:space="preserve">  </w:t>
      </w:r>
      <w:r w:rsidRPr="00D266C6">
        <w:rPr>
          <w:rFonts w:cstheme="minorHAnsi"/>
          <w:sz w:val="20"/>
          <w:szCs w:val="20"/>
        </w:rPr>
        <w:t>If the order is for a standing order to be taken from your account, you can revoke that order and your consent by telephoning us or calling into our offices up to close of business on the Business Day before the funds are to be debited from your account.</w:t>
      </w:r>
      <w:r w:rsidR="002B5B82" w:rsidRPr="00D266C6">
        <w:rPr>
          <w:rFonts w:cstheme="minorHAnsi"/>
          <w:sz w:val="20"/>
          <w:szCs w:val="20"/>
        </w:rPr>
        <w:t xml:space="preserve">  </w:t>
      </w:r>
      <w:r w:rsidRPr="00D266C6">
        <w:rPr>
          <w:rFonts w:cstheme="minorHAnsi"/>
          <w:sz w:val="20"/>
          <w:szCs w:val="20"/>
        </w:rPr>
        <w:t>In exceptional cases, we may allow you to withdraw your consent after the times specified above, but our specific agreement will be required and we will not be obliged to do this.</w:t>
      </w:r>
    </w:p>
    <w:p w14:paraId="3C5EE13A" w14:textId="01422F66" w:rsidR="00120F7F" w:rsidRPr="006A52ED" w:rsidRDefault="00120F7F" w:rsidP="00FF705B">
      <w:pPr>
        <w:spacing w:before="120" w:after="0" w:line="240" w:lineRule="auto"/>
        <w:ind w:left="426" w:right="96" w:hanging="426"/>
        <w:jc w:val="both"/>
        <w:rPr>
          <w:rFonts w:cstheme="minorHAnsi"/>
          <w:sz w:val="20"/>
          <w:szCs w:val="20"/>
        </w:rPr>
      </w:pPr>
      <w:r w:rsidRPr="00120F7F">
        <w:rPr>
          <w:rFonts w:cstheme="minorHAnsi"/>
          <w:b/>
          <w:sz w:val="20"/>
          <w:szCs w:val="20"/>
        </w:rPr>
        <w:t>2.</w:t>
      </w:r>
      <w:r w:rsidR="006A52ED">
        <w:rPr>
          <w:rFonts w:cstheme="minorHAnsi"/>
          <w:b/>
          <w:sz w:val="20"/>
          <w:szCs w:val="20"/>
        </w:rPr>
        <w:tab/>
      </w:r>
      <w:r w:rsidRPr="00120F7F">
        <w:rPr>
          <w:rFonts w:cstheme="minorHAnsi"/>
          <w:b/>
          <w:sz w:val="20"/>
          <w:szCs w:val="20"/>
        </w:rPr>
        <w:t xml:space="preserve">Cut-off times: </w:t>
      </w:r>
      <w:r w:rsidRPr="006A52ED">
        <w:rPr>
          <w:rFonts w:cstheme="minorHAnsi"/>
          <w:sz w:val="20"/>
          <w:szCs w:val="20"/>
        </w:rPr>
        <w:t xml:space="preserve">When we are given an order in relation to a payment on your account, we must be given that order before </w:t>
      </w:r>
      <w:r w:rsidR="00EC30B9">
        <w:rPr>
          <w:rFonts w:cstheme="minorHAnsi"/>
          <w:sz w:val="20"/>
          <w:szCs w:val="20"/>
        </w:rPr>
        <w:t>10:30am</w:t>
      </w:r>
      <w:r w:rsidRPr="006A52ED">
        <w:rPr>
          <w:rFonts w:cstheme="minorHAnsi"/>
          <w:sz w:val="20"/>
          <w:szCs w:val="20"/>
        </w:rPr>
        <w:t xml:space="preserve"> on one of our Business Days.</w:t>
      </w:r>
      <w:r w:rsidR="006A52ED">
        <w:rPr>
          <w:rFonts w:cstheme="minorHAnsi"/>
          <w:sz w:val="20"/>
          <w:szCs w:val="20"/>
        </w:rPr>
        <w:t xml:space="preserve">  </w:t>
      </w:r>
      <w:r w:rsidRPr="006A52ED">
        <w:rPr>
          <w:rFonts w:cstheme="minorHAnsi"/>
          <w:sz w:val="20"/>
          <w:szCs w:val="20"/>
        </w:rPr>
        <w:t>If we are given that order after that time, we will be deemed to have received that order on our next following Business Day.</w:t>
      </w:r>
      <w:r w:rsidR="006A52ED">
        <w:rPr>
          <w:rFonts w:cstheme="minorHAnsi"/>
          <w:sz w:val="20"/>
          <w:szCs w:val="20"/>
        </w:rPr>
        <w:t xml:space="preserve">  </w:t>
      </w:r>
      <w:r w:rsidRPr="006A52ED">
        <w:rPr>
          <w:rFonts w:cstheme="minorHAnsi"/>
          <w:sz w:val="20"/>
          <w:szCs w:val="20"/>
        </w:rPr>
        <w:t>If we agree with you that an order is to be executed on a particular Business Day, then we will be deemed to have received that order on that particular Business Day.</w:t>
      </w:r>
    </w:p>
    <w:p w14:paraId="1EF33AB9" w14:textId="00EB82D0" w:rsidR="00120F7F" w:rsidRPr="00120F7F" w:rsidRDefault="00120F7F" w:rsidP="00FF705B">
      <w:pPr>
        <w:spacing w:before="120" w:after="0" w:line="240" w:lineRule="auto"/>
        <w:ind w:left="426" w:right="96" w:hanging="426"/>
        <w:jc w:val="both"/>
        <w:rPr>
          <w:rFonts w:cstheme="minorHAnsi"/>
          <w:b/>
          <w:sz w:val="20"/>
          <w:szCs w:val="20"/>
        </w:rPr>
      </w:pPr>
      <w:r w:rsidRPr="00120F7F">
        <w:rPr>
          <w:rFonts w:cstheme="minorHAnsi"/>
          <w:b/>
          <w:sz w:val="20"/>
          <w:szCs w:val="20"/>
        </w:rPr>
        <w:t>3.</w:t>
      </w:r>
      <w:r w:rsidR="00D266C6">
        <w:rPr>
          <w:rFonts w:cstheme="minorHAnsi"/>
          <w:b/>
          <w:sz w:val="20"/>
          <w:szCs w:val="20"/>
        </w:rPr>
        <w:tab/>
      </w:r>
      <w:r w:rsidRPr="00120F7F">
        <w:rPr>
          <w:rFonts w:cstheme="minorHAnsi"/>
          <w:b/>
          <w:sz w:val="20"/>
          <w:szCs w:val="20"/>
        </w:rPr>
        <w:t xml:space="preserve">Execution times: </w:t>
      </w:r>
      <w:r w:rsidRPr="00D266C6">
        <w:rPr>
          <w:rFonts w:cstheme="minorHAnsi"/>
          <w:sz w:val="20"/>
          <w:szCs w:val="20"/>
        </w:rPr>
        <w:t>We confirm that we have up to the end of the first Business Day following the date of deemed receipt under 2 above to so credit that amount.</w:t>
      </w:r>
      <w:r w:rsidR="00D266C6">
        <w:rPr>
          <w:rFonts w:cstheme="minorHAnsi"/>
          <w:sz w:val="20"/>
          <w:szCs w:val="20"/>
        </w:rPr>
        <w:t xml:space="preserve">  </w:t>
      </w:r>
      <w:r w:rsidRPr="00D266C6">
        <w:rPr>
          <w:rFonts w:cstheme="minorHAnsi"/>
          <w:sz w:val="20"/>
          <w:szCs w:val="20"/>
        </w:rPr>
        <w:t>If the order is initiated by paper we will have an extra Business Day to do this.</w:t>
      </w:r>
    </w:p>
    <w:p w14:paraId="74209E13" w14:textId="1E1937EE" w:rsidR="00120F7F" w:rsidRPr="00120F7F" w:rsidRDefault="00120F7F" w:rsidP="00FF705B">
      <w:pPr>
        <w:spacing w:before="120" w:after="0" w:line="240" w:lineRule="auto"/>
        <w:ind w:left="426" w:right="96" w:hanging="426"/>
        <w:jc w:val="both"/>
        <w:rPr>
          <w:rFonts w:cstheme="minorHAnsi"/>
          <w:b/>
          <w:sz w:val="20"/>
          <w:szCs w:val="20"/>
        </w:rPr>
      </w:pPr>
      <w:r w:rsidRPr="00120F7F">
        <w:rPr>
          <w:rFonts w:cstheme="minorHAnsi"/>
          <w:b/>
          <w:sz w:val="20"/>
          <w:szCs w:val="20"/>
        </w:rPr>
        <w:t>4.</w:t>
      </w:r>
      <w:r w:rsidR="00EC30B9">
        <w:rPr>
          <w:rFonts w:cstheme="minorHAnsi"/>
          <w:b/>
          <w:sz w:val="20"/>
          <w:szCs w:val="20"/>
        </w:rPr>
        <w:tab/>
      </w:r>
      <w:r w:rsidRPr="00120F7F">
        <w:rPr>
          <w:rFonts w:cstheme="minorHAnsi"/>
          <w:b/>
          <w:sz w:val="20"/>
          <w:szCs w:val="20"/>
        </w:rPr>
        <w:t xml:space="preserve">Spending limits and payment instruments: </w:t>
      </w:r>
      <w:r w:rsidRPr="00EC30B9">
        <w:rPr>
          <w:rFonts w:cstheme="minorHAnsi"/>
          <w:sz w:val="20"/>
          <w:szCs w:val="20"/>
        </w:rPr>
        <w:t>If we give you a payment instrument on your account</w:t>
      </w:r>
      <w:r w:rsidR="00EC30B9">
        <w:rPr>
          <w:rFonts w:cstheme="minorHAnsi"/>
          <w:sz w:val="20"/>
          <w:szCs w:val="20"/>
        </w:rPr>
        <w:t xml:space="preserve">, i.e. a </w:t>
      </w:r>
      <w:r w:rsidRPr="00EC30B9">
        <w:rPr>
          <w:rFonts w:cstheme="minorHAnsi"/>
          <w:sz w:val="20"/>
          <w:szCs w:val="20"/>
        </w:rPr>
        <w:t>card with a PIN number, or use of online banking with a password</w:t>
      </w:r>
      <w:r w:rsidR="00EC30B9">
        <w:rPr>
          <w:rFonts w:cstheme="minorHAnsi"/>
          <w:sz w:val="20"/>
          <w:szCs w:val="20"/>
        </w:rPr>
        <w:t>,</w:t>
      </w:r>
      <w:r w:rsidRPr="00EC30B9">
        <w:rPr>
          <w:rFonts w:cstheme="minorHAnsi"/>
          <w:sz w:val="20"/>
          <w:szCs w:val="20"/>
        </w:rPr>
        <w:t xml:space="preserve"> etc</w:t>
      </w:r>
      <w:r w:rsidR="00EC30B9">
        <w:rPr>
          <w:rFonts w:cstheme="minorHAnsi"/>
          <w:sz w:val="20"/>
          <w:szCs w:val="20"/>
        </w:rPr>
        <w:t>,</w:t>
      </w:r>
      <w:r w:rsidRPr="00EC30B9">
        <w:rPr>
          <w:rFonts w:cstheme="minorHAnsi"/>
          <w:sz w:val="20"/>
          <w:szCs w:val="20"/>
        </w:rPr>
        <w:t xml:space="preserve"> you may separately agree spending limits with us for use of a particular payment instrument.</w:t>
      </w:r>
      <w:r w:rsidR="00EC30B9">
        <w:rPr>
          <w:rFonts w:cstheme="minorHAnsi"/>
          <w:sz w:val="20"/>
          <w:szCs w:val="20"/>
        </w:rPr>
        <w:t xml:space="preserve">  </w:t>
      </w:r>
      <w:r w:rsidRPr="00EC30B9">
        <w:rPr>
          <w:rFonts w:cstheme="minorHAnsi"/>
          <w:sz w:val="20"/>
          <w:szCs w:val="20"/>
        </w:rPr>
        <w:t>If we give you such a payment instrument for your account, you must, as soon as you receive it, take all reasonable steps to keep personalised security credentials safe</w:t>
      </w:r>
      <w:r w:rsidR="00EC30B9">
        <w:rPr>
          <w:rFonts w:cstheme="minorHAnsi"/>
          <w:sz w:val="20"/>
          <w:szCs w:val="20"/>
        </w:rPr>
        <w:t xml:space="preserve">.  </w:t>
      </w:r>
      <w:r w:rsidRPr="00EC30B9">
        <w:rPr>
          <w:rFonts w:cstheme="minorHAnsi"/>
          <w:sz w:val="20"/>
          <w:szCs w:val="20"/>
        </w:rPr>
        <w:t>If the payment instrument is lost, stolen, misappropriated or used in an unauthorised manner, you should notify us by calling our office on 0</w:t>
      </w:r>
      <w:r w:rsidR="00EC30B9">
        <w:rPr>
          <w:rFonts w:cstheme="minorHAnsi"/>
          <w:sz w:val="20"/>
          <w:szCs w:val="20"/>
        </w:rPr>
        <w:t>57</w:t>
      </w:r>
      <w:r w:rsidRPr="00EC30B9">
        <w:rPr>
          <w:rFonts w:cstheme="minorHAnsi"/>
          <w:sz w:val="20"/>
          <w:szCs w:val="20"/>
        </w:rPr>
        <w:t xml:space="preserve"> </w:t>
      </w:r>
      <w:r w:rsidR="00EC30B9">
        <w:rPr>
          <w:rFonts w:cstheme="minorHAnsi"/>
          <w:sz w:val="20"/>
          <w:szCs w:val="20"/>
        </w:rPr>
        <w:t>9351780</w:t>
      </w:r>
      <w:r w:rsidRPr="00EC30B9">
        <w:rPr>
          <w:rFonts w:cstheme="minorHAnsi"/>
          <w:sz w:val="20"/>
          <w:szCs w:val="20"/>
        </w:rPr>
        <w:t xml:space="preserve"> immediately.</w:t>
      </w:r>
      <w:r w:rsidR="00EC30B9">
        <w:rPr>
          <w:rFonts w:cstheme="minorHAnsi"/>
          <w:sz w:val="20"/>
          <w:szCs w:val="20"/>
        </w:rPr>
        <w:t xml:space="preserve">  </w:t>
      </w:r>
      <w:r w:rsidRPr="00EC30B9">
        <w:rPr>
          <w:rFonts w:cstheme="minorHAnsi"/>
          <w:sz w:val="20"/>
          <w:szCs w:val="20"/>
        </w:rPr>
        <w:t>We reserve the right to block your use of a payment instrument for any of the following reasons:</w:t>
      </w:r>
    </w:p>
    <w:p w14:paraId="225D3B10" w14:textId="793F4DBF" w:rsidR="00120F7F" w:rsidRPr="0008092F" w:rsidRDefault="00120F7F" w:rsidP="00ED5914">
      <w:pPr>
        <w:pStyle w:val="ListParagraph"/>
        <w:numPr>
          <w:ilvl w:val="0"/>
          <w:numId w:val="11"/>
        </w:numPr>
        <w:spacing w:before="120" w:after="0" w:line="240" w:lineRule="auto"/>
        <w:ind w:left="993" w:right="96" w:hanging="284"/>
        <w:contextualSpacing w:val="0"/>
        <w:jc w:val="both"/>
        <w:rPr>
          <w:rFonts w:cstheme="minorHAnsi"/>
          <w:sz w:val="20"/>
          <w:szCs w:val="20"/>
        </w:rPr>
      </w:pPr>
      <w:r w:rsidRPr="0008092F">
        <w:rPr>
          <w:rFonts w:cstheme="minorHAnsi"/>
          <w:sz w:val="20"/>
          <w:szCs w:val="20"/>
        </w:rPr>
        <w:t>the security of the payment instrument;</w:t>
      </w:r>
    </w:p>
    <w:p w14:paraId="6DAF8789" w14:textId="0C968C74" w:rsidR="00120F7F" w:rsidRPr="0008092F" w:rsidRDefault="00120F7F" w:rsidP="00ED5914">
      <w:pPr>
        <w:pStyle w:val="ListParagraph"/>
        <w:numPr>
          <w:ilvl w:val="0"/>
          <w:numId w:val="11"/>
        </w:numPr>
        <w:spacing w:after="0" w:line="240" w:lineRule="auto"/>
        <w:ind w:left="993" w:right="96" w:hanging="284"/>
        <w:jc w:val="both"/>
        <w:rPr>
          <w:rFonts w:cstheme="minorHAnsi"/>
          <w:sz w:val="20"/>
          <w:szCs w:val="20"/>
        </w:rPr>
      </w:pPr>
      <w:r w:rsidRPr="0008092F">
        <w:rPr>
          <w:rFonts w:cstheme="minorHAnsi"/>
          <w:sz w:val="20"/>
          <w:szCs w:val="20"/>
        </w:rPr>
        <w:t>if we suspect that it is, or has been, used in an unauthorised or fraudulent manner;</w:t>
      </w:r>
    </w:p>
    <w:p w14:paraId="01EF91DA" w14:textId="25DE0579" w:rsidR="00120F7F" w:rsidRPr="0008092F" w:rsidRDefault="00120F7F" w:rsidP="00ED5914">
      <w:pPr>
        <w:pStyle w:val="ListParagraph"/>
        <w:numPr>
          <w:ilvl w:val="0"/>
          <w:numId w:val="11"/>
        </w:numPr>
        <w:spacing w:after="0" w:line="240" w:lineRule="auto"/>
        <w:ind w:left="993" w:right="96" w:hanging="284"/>
        <w:jc w:val="both"/>
        <w:rPr>
          <w:rFonts w:cstheme="minorHAnsi"/>
          <w:sz w:val="20"/>
          <w:szCs w:val="20"/>
        </w:rPr>
      </w:pPr>
      <w:r w:rsidRPr="0008092F">
        <w:rPr>
          <w:rFonts w:cstheme="minorHAnsi"/>
          <w:sz w:val="20"/>
          <w:szCs w:val="20"/>
        </w:rPr>
        <w:t>if the payment instrument is connected with the provision by us of credit to you</w:t>
      </w:r>
      <w:r w:rsidR="0008092F" w:rsidRPr="0008092F">
        <w:rPr>
          <w:rFonts w:cstheme="minorHAnsi"/>
          <w:sz w:val="20"/>
          <w:szCs w:val="20"/>
        </w:rPr>
        <w:t>,</w:t>
      </w:r>
      <w:r w:rsidRPr="0008092F">
        <w:rPr>
          <w:rFonts w:cstheme="minorHAnsi"/>
          <w:sz w:val="20"/>
          <w:szCs w:val="20"/>
        </w:rPr>
        <w:t xml:space="preserve"> a significantly increased risk that you may be unable to fulfil your obligations to pay;</w:t>
      </w:r>
    </w:p>
    <w:p w14:paraId="5EBB0E11" w14:textId="312D8A18" w:rsidR="00120F7F" w:rsidRPr="0008092F" w:rsidRDefault="00120F7F" w:rsidP="00ED5914">
      <w:pPr>
        <w:pStyle w:val="ListParagraph"/>
        <w:numPr>
          <w:ilvl w:val="0"/>
          <w:numId w:val="11"/>
        </w:numPr>
        <w:spacing w:after="0" w:line="240" w:lineRule="auto"/>
        <w:ind w:left="993" w:right="96" w:hanging="284"/>
        <w:jc w:val="both"/>
        <w:rPr>
          <w:rFonts w:cstheme="minorHAnsi"/>
          <w:sz w:val="20"/>
          <w:szCs w:val="20"/>
        </w:rPr>
      </w:pPr>
      <w:r w:rsidRPr="0008092F">
        <w:rPr>
          <w:rFonts w:cstheme="minorHAnsi"/>
          <w:sz w:val="20"/>
          <w:szCs w:val="20"/>
        </w:rPr>
        <w:t>our legal or regulatory obligations, including our national or European Union obligations</w:t>
      </w:r>
      <w:r w:rsidR="0008092F" w:rsidRPr="0008092F">
        <w:rPr>
          <w:rFonts w:cstheme="minorHAnsi"/>
          <w:sz w:val="20"/>
          <w:szCs w:val="20"/>
        </w:rPr>
        <w:t>.</w:t>
      </w:r>
    </w:p>
    <w:p w14:paraId="415E330F" w14:textId="336DE62B" w:rsidR="0008092F" w:rsidRPr="0008092F" w:rsidRDefault="00120F7F" w:rsidP="00FF705B">
      <w:pPr>
        <w:spacing w:before="120" w:after="0" w:line="240" w:lineRule="auto"/>
        <w:ind w:left="426" w:right="96"/>
        <w:jc w:val="both"/>
        <w:rPr>
          <w:rFonts w:cstheme="minorHAnsi"/>
          <w:sz w:val="20"/>
          <w:szCs w:val="20"/>
        </w:rPr>
      </w:pPr>
      <w:r w:rsidRPr="0008092F">
        <w:rPr>
          <w:rFonts w:cstheme="minorHAnsi"/>
          <w:sz w:val="20"/>
          <w:szCs w:val="20"/>
        </w:rPr>
        <w:t>If we block your use of a payment instrument, we will tell you about it (and the reasons for it) by              contacting you on the contact number provided by you to us, unless giving you that information would compromise our security or would be prohibited by law.</w:t>
      </w:r>
      <w:r w:rsidR="0008092F" w:rsidRPr="0008092F">
        <w:rPr>
          <w:rFonts w:cstheme="minorHAnsi"/>
          <w:sz w:val="20"/>
          <w:szCs w:val="20"/>
        </w:rPr>
        <w:t xml:space="preserve">  </w:t>
      </w:r>
      <w:r w:rsidRPr="0008092F">
        <w:rPr>
          <w:rFonts w:cstheme="minorHAnsi"/>
          <w:sz w:val="20"/>
          <w:szCs w:val="20"/>
        </w:rPr>
        <w:t>You may request that we unblock the payment                                                      instrument and we will do so, or replace the payment instrument, once the reason for blocking no longer exists.</w:t>
      </w:r>
    </w:p>
    <w:p w14:paraId="626A04F3" w14:textId="1C12783E" w:rsidR="00120F7F" w:rsidRPr="00120F7F" w:rsidRDefault="00120F7F" w:rsidP="00FF705B">
      <w:pPr>
        <w:spacing w:before="120" w:after="0" w:line="240" w:lineRule="auto"/>
        <w:ind w:left="426" w:right="96" w:hanging="426"/>
        <w:jc w:val="both"/>
        <w:rPr>
          <w:rFonts w:cstheme="minorHAnsi"/>
          <w:b/>
          <w:sz w:val="20"/>
          <w:szCs w:val="20"/>
        </w:rPr>
      </w:pPr>
      <w:r w:rsidRPr="00120F7F">
        <w:rPr>
          <w:rFonts w:cstheme="minorHAnsi"/>
          <w:b/>
          <w:sz w:val="20"/>
          <w:szCs w:val="20"/>
        </w:rPr>
        <w:t>5.</w:t>
      </w:r>
      <w:r w:rsidR="00AD05D6">
        <w:rPr>
          <w:rFonts w:cstheme="minorHAnsi"/>
          <w:b/>
          <w:sz w:val="20"/>
          <w:szCs w:val="20"/>
        </w:rPr>
        <w:tab/>
      </w:r>
      <w:r w:rsidRPr="00120F7F">
        <w:rPr>
          <w:rFonts w:cstheme="minorHAnsi"/>
          <w:b/>
          <w:sz w:val="20"/>
          <w:szCs w:val="20"/>
        </w:rPr>
        <w:t xml:space="preserve">Charges: </w:t>
      </w:r>
      <w:r w:rsidRPr="00AD05D6">
        <w:rPr>
          <w:rFonts w:cstheme="minorHAnsi"/>
          <w:sz w:val="20"/>
          <w:szCs w:val="20"/>
        </w:rPr>
        <w:t>Currently we do not levy any charges in connection with the accounts that we offer.</w:t>
      </w:r>
    </w:p>
    <w:p w14:paraId="184CC502" w14:textId="3FC8F06A" w:rsidR="00120F7F" w:rsidRPr="00120F7F" w:rsidRDefault="00120F7F" w:rsidP="00FF705B">
      <w:pPr>
        <w:spacing w:before="120" w:after="0" w:line="240" w:lineRule="auto"/>
        <w:ind w:left="426" w:right="96" w:hanging="426"/>
        <w:jc w:val="both"/>
        <w:rPr>
          <w:rFonts w:cstheme="minorHAnsi"/>
          <w:b/>
          <w:sz w:val="20"/>
          <w:szCs w:val="20"/>
        </w:rPr>
      </w:pPr>
      <w:r w:rsidRPr="00120F7F">
        <w:rPr>
          <w:rFonts w:cstheme="minorHAnsi"/>
          <w:b/>
          <w:sz w:val="20"/>
          <w:szCs w:val="20"/>
        </w:rPr>
        <w:t>6.</w:t>
      </w:r>
      <w:r w:rsidR="000D2F4B">
        <w:rPr>
          <w:rFonts w:cstheme="minorHAnsi"/>
          <w:b/>
          <w:sz w:val="20"/>
          <w:szCs w:val="20"/>
        </w:rPr>
        <w:tab/>
      </w:r>
      <w:r w:rsidRPr="00120F7F">
        <w:rPr>
          <w:rFonts w:cstheme="minorHAnsi"/>
          <w:b/>
          <w:sz w:val="20"/>
          <w:szCs w:val="20"/>
        </w:rPr>
        <w:t xml:space="preserve">Interest rates: </w:t>
      </w:r>
      <w:r w:rsidRPr="000D2F4B">
        <w:rPr>
          <w:rFonts w:cstheme="minorHAnsi"/>
          <w:sz w:val="20"/>
          <w:szCs w:val="20"/>
        </w:rPr>
        <w:t>If an interest rate applies to your account, you are told this when you open your account and that interest rate is incorporated by reference into this Framework Contract.</w:t>
      </w:r>
      <w:r w:rsidR="000D2F4B">
        <w:rPr>
          <w:rFonts w:cstheme="minorHAnsi"/>
          <w:sz w:val="20"/>
          <w:szCs w:val="20"/>
        </w:rPr>
        <w:t xml:space="preserve">  </w:t>
      </w:r>
      <w:r w:rsidRPr="000D2F4B">
        <w:rPr>
          <w:rFonts w:cstheme="minorHAnsi"/>
          <w:sz w:val="20"/>
          <w:szCs w:val="20"/>
        </w:rPr>
        <w:t xml:space="preserve">You can obtain confirmation of that interest rate by contacting us as set out on </w:t>
      </w:r>
      <w:r w:rsidR="000D2F4B">
        <w:rPr>
          <w:rFonts w:cstheme="minorHAnsi"/>
          <w:sz w:val="20"/>
          <w:szCs w:val="20"/>
        </w:rPr>
        <w:t>P</w:t>
      </w:r>
      <w:r w:rsidRPr="000D2F4B">
        <w:rPr>
          <w:rFonts w:cstheme="minorHAnsi"/>
          <w:sz w:val="20"/>
          <w:szCs w:val="20"/>
        </w:rPr>
        <w:t>age 1 above.</w:t>
      </w:r>
    </w:p>
    <w:p w14:paraId="19B067A0" w14:textId="7D95086C" w:rsidR="00120F7F" w:rsidRPr="009869DA" w:rsidRDefault="009869DA" w:rsidP="00FF705B">
      <w:pPr>
        <w:spacing w:before="120" w:after="0" w:line="240" w:lineRule="auto"/>
        <w:ind w:left="426" w:right="96" w:hanging="426"/>
        <w:jc w:val="both"/>
        <w:rPr>
          <w:rFonts w:cstheme="minorHAnsi"/>
          <w:sz w:val="20"/>
          <w:szCs w:val="20"/>
        </w:rPr>
      </w:pPr>
      <w:r>
        <w:rPr>
          <w:rFonts w:cstheme="minorHAnsi"/>
          <w:b/>
          <w:sz w:val="20"/>
          <w:szCs w:val="20"/>
        </w:rPr>
        <w:t>7</w:t>
      </w:r>
      <w:r w:rsidR="00120F7F" w:rsidRPr="00120F7F">
        <w:rPr>
          <w:rFonts w:cstheme="minorHAnsi"/>
          <w:b/>
          <w:sz w:val="20"/>
          <w:szCs w:val="20"/>
        </w:rPr>
        <w:t>.</w:t>
      </w:r>
      <w:r>
        <w:rPr>
          <w:rFonts w:cstheme="minorHAnsi"/>
          <w:b/>
          <w:sz w:val="20"/>
          <w:szCs w:val="20"/>
        </w:rPr>
        <w:tab/>
      </w:r>
      <w:r w:rsidR="00120F7F" w:rsidRPr="00120F7F">
        <w:rPr>
          <w:rFonts w:cstheme="minorHAnsi"/>
          <w:b/>
          <w:sz w:val="20"/>
          <w:szCs w:val="20"/>
        </w:rPr>
        <w:t xml:space="preserve">Giving you information: </w:t>
      </w:r>
      <w:r w:rsidR="00120F7F" w:rsidRPr="009869DA">
        <w:rPr>
          <w:rFonts w:cstheme="minorHAnsi"/>
          <w:sz w:val="20"/>
          <w:szCs w:val="20"/>
        </w:rPr>
        <w:t>If we need to communicate with you, give you information or notice of any matters relating to this Framework Contract, we will do so in writing and on our website unless we state otherwise herein.</w:t>
      </w:r>
      <w:r>
        <w:rPr>
          <w:rFonts w:cstheme="minorHAnsi"/>
          <w:sz w:val="20"/>
          <w:szCs w:val="20"/>
        </w:rPr>
        <w:t xml:space="preserve"> </w:t>
      </w:r>
      <w:r w:rsidR="00120F7F" w:rsidRPr="009869DA">
        <w:rPr>
          <w:rFonts w:cstheme="minorHAnsi"/>
          <w:sz w:val="20"/>
          <w:szCs w:val="20"/>
        </w:rPr>
        <w:t xml:space="preserve"> Such information or notice will be given to you promptly upon the requirement to do so arising. </w:t>
      </w:r>
      <w:r>
        <w:rPr>
          <w:rFonts w:cstheme="minorHAnsi"/>
          <w:sz w:val="20"/>
          <w:szCs w:val="20"/>
        </w:rPr>
        <w:t xml:space="preserve"> </w:t>
      </w:r>
      <w:r w:rsidR="00120F7F" w:rsidRPr="009869DA">
        <w:rPr>
          <w:rFonts w:cstheme="minorHAnsi"/>
          <w:sz w:val="20"/>
          <w:szCs w:val="20"/>
        </w:rPr>
        <w:t>You may request that we provide or make available to you certain information (prescribed by law) relating to individual payment transactions executed on your account at least once a month and free of charge, in a manner that allows you to store and reproduce the information unchanged.</w:t>
      </w:r>
    </w:p>
    <w:p w14:paraId="1F842710" w14:textId="79B2EDE3" w:rsidR="00120F7F" w:rsidRPr="00EF369B" w:rsidRDefault="00EF369B" w:rsidP="00FF705B">
      <w:pPr>
        <w:spacing w:before="120" w:after="0" w:line="240" w:lineRule="auto"/>
        <w:ind w:left="426" w:right="96" w:hanging="426"/>
        <w:jc w:val="both"/>
        <w:rPr>
          <w:rFonts w:cstheme="minorHAnsi"/>
          <w:sz w:val="20"/>
          <w:szCs w:val="20"/>
        </w:rPr>
      </w:pPr>
      <w:r>
        <w:rPr>
          <w:rFonts w:cstheme="minorHAnsi"/>
          <w:b/>
          <w:sz w:val="20"/>
          <w:szCs w:val="20"/>
        </w:rPr>
        <w:t>8</w:t>
      </w:r>
      <w:r w:rsidR="00120F7F" w:rsidRPr="00120F7F">
        <w:rPr>
          <w:rFonts w:cstheme="minorHAnsi"/>
          <w:b/>
          <w:sz w:val="20"/>
          <w:szCs w:val="20"/>
        </w:rPr>
        <w:t>.</w:t>
      </w:r>
      <w:r>
        <w:rPr>
          <w:rFonts w:cstheme="minorHAnsi"/>
          <w:b/>
          <w:sz w:val="20"/>
          <w:szCs w:val="20"/>
        </w:rPr>
        <w:tab/>
      </w:r>
      <w:r w:rsidR="00120F7F" w:rsidRPr="00120F7F">
        <w:rPr>
          <w:rFonts w:cstheme="minorHAnsi"/>
          <w:b/>
          <w:sz w:val="20"/>
          <w:szCs w:val="20"/>
        </w:rPr>
        <w:t xml:space="preserve">Copy Framework Contract: </w:t>
      </w:r>
      <w:r w:rsidR="00120F7F" w:rsidRPr="00EF369B">
        <w:rPr>
          <w:rFonts w:cstheme="minorHAnsi"/>
          <w:sz w:val="20"/>
          <w:szCs w:val="20"/>
        </w:rPr>
        <w:t>For as long as you hold this account with us, you have the right to receive, at any time and on request by you, a copy of this Framework Contract on paper or, if possible, by secure email.</w:t>
      </w:r>
    </w:p>
    <w:p w14:paraId="2BDB64A9" w14:textId="6771ADD6" w:rsidR="00120F7F" w:rsidRPr="00EF369B" w:rsidRDefault="00EF369B" w:rsidP="00FF705B">
      <w:pPr>
        <w:spacing w:before="120" w:after="0" w:line="240" w:lineRule="auto"/>
        <w:ind w:left="426" w:right="96" w:hanging="426"/>
        <w:jc w:val="both"/>
        <w:rPr>
          <w:rFonts w:cstheme="minorHAnsi"/>
          <w:sz w:val="20"/>
          <w:szCs w:val="20"/>
        </w:rPr>
      </w:pPr>
      <w:r>
        <w:rPr>
          <w:rFonts w:cstheme="minorHAnsi"/>
          <w:b/>
          <w:sz w:val="20"/>
          <w:szCs w:val="20"/>
        </w:rPr>
        <w:lastRenderedPageBreak/>
        <w:t>9</w:t>
      </w:r>
      <w:r w:rsidR="00120F7F" w:rsidRPr="00120F7F">
        <w:rPr>
          <w:rFonts w:cstheme="minorHAnsi"/>
          <w:b/>
          <w:sz w:val="20"/>
          <w:szCs w:val="20"/>
        </w:rPr>
        <w:t>.</w:t>
      </w:r>
      <w:r>
        <w:rPr>
          <w:rFonts w:cstheme="minorHAnsi"/>
          <w:b/>
          <w:sz w:val="20"/>
          <w:szCs w:val="20"/>
        </w:rPr>
        <w:tab/>
      </w:r>
      <w:r w:rsidR="00120F7F" w:rsidRPr="00120F7F">
        <w:rPr>
          <w:rFonts w:cstheme="minorHAnsi"/>
          <w:b/>
          <w:sz w:val="20"/>
          <w:szCs w:val="20"/>
        </w:rPr>
        <w:t xml:space="preserve">Unauthorised transactions: </w:t>
      </w:r>
      <w:r w:rsidR="00120F7F" w:rsidRPr="00EF369B">
        <w:rPr>
          <w:rFonts w:cstheme="minorHAnsi"/>
          <w:sz w:val="20"/>
          <w:szCs w:val="20"/>
        </w:rPr>
        <w:t>If you become aware of a transaction on your account that is unauthorised or incorrectly executed, or if your payment instrument is lost, stolen or misappropriated, you must tell us without undue delay and, in any event, within thirteen months of such a transaction being debited from your account.</w:t>
      </w:r>
      <w:r>
        <w:rPr>
          <w:rFonts w:cstheme="minorHAnsi"/>
          <w:sz w:val="20"/>
          <w:szCs w:val="20"/>
        </w:rPr>
        <w:t xml:space="preserve">  </w:t>
      </w:r>
      <w:r w:rsidR="00120F7F" w:rsidRPr="00EF369B">
        <w:rPr>
          <w:rFonts w:cstheme="minorHAnsi"/>
          <w:sz w:val="20"/>
          <w:szCs w:val="20"/>
        </w:rPr>
        <w:t>You will be entitled to rectification from us if that transaction was unauthorised or incorrectly executed.</w:t>
      </w:r>
      <w:r>
        <w:rPr>
          <w:rFonts w:cstheme="minorHAnsi"/>
          <w:sz w:val="20"/>
          <w:szCs w:val="20"/>
        </w:rPr>
        <w:t xml:space="preserve">  </w:t>
      </w:r>
      <w:r w:rsidR="00120F7F" w:rsidRPr="00EF369B">
        <w:rPr>
          <w:rFonts w:cstheme="minorHAnsi"/>
          <w:sz w:val="20"/>
          <w:szCs w:val="20"/>
        </w:rPr>
        <w:t xml:space="preserve">If the transaction was unauthorised, we will refund the amount of it to you and, if necessary, restore your account to the state that it would have been in if the unauthorised transaction had not taken place PROVIDED THAT: </w:t>
      </w:r>
    </w:p>
    <w:p w14:paraId="1AB164B0" w14:textId="1C9C5B96" w:rsidR="00120F7F" w:rsidRPr="00991A72" w:rsidRDefault="00120F7F" w:rsidP="00ED5914">
      <w:pPr>
        <w:pStyle w:val="ListParagraph"/>
        <w:numPr>
          <w:ilvl w:val="0"/>
          <w:numId w:val="12"/>
        </w:numPr>
        <w:spacing w:before="120" w:after="0" w:line="240" w:lineRule="auto"/>
        <w:ind w:left="993" w:right="96" w:hanging="284"/>
        <w:jc w:val="both"/>
        <w:rPr>
          <w:rFonts w:cstheme="minorHAnsi"/>
          <w:sz w:val="20"/>
          <w:szCs w:val="20"/>
        </w:rPr>
      </w:pPr>
      <w:r w:rsidRPr="00991A72">
        <w:rPr>
          <w:rFonts w:cstheme="minorHAnsi"/>
          <w:sz w:val="20"/>
          <w:szCs w:val="20"/>
        </w:rPr>
        <w:t>you will bear the loss of an unauthorised transaction on your account, up to a total of €50, if the unauthorised transaction resulted from the use of a lost, stolen or misappropriated payment instrument unless</w:t>
      </w:r>
      <w:r w:rsidR="00991A72">
        <w:rPr>
          <w:rFonts w:cstheme="minorHAnsi"/>
          <w:sz w:val="20"/>
          <w:szCs w:val="20"/>
        </w:rPr>
        <w:t>:</w:t>
      </w:r>
      <w:r w:rsidRPr="00991A72">
        <w:rPr>
          <w:rFonts w:cstheme="minorHAnsi"/>
          <w:sz w:val="20"/>
          <w:szCs w:val="20"/>
        </w:rPr>
        <w:t xml:space="preserve"> (i) the loss, theft or misappropriation was not detectable to you prior to the payment and you have not acted fraudulently</w:t>
      </w:r>
      <w:r w:rsidR="00991A72">
        <w:rPr>
          <w:rFonts w:cstheme="minorHAnsi"/>
          <w:sz w:val="20"/>
          <w:szCs w:val="20"/>
        </w:rPr>
        <w:t>;</w:t>
      </w:r>
      <w:r w:rsidRPr="00991A72">
        <w:rPr>
          <w:rFonts w:cstheme="minorHAnsi"/>
          <w:sz w:val="20"/>
          <w:szCs w:val="20"/>
        </w:rPr>
        <w:t xml:space="preserve"> or (ii) the loss was caused by actions or lack of action by us or any of our employees, agents or third parties acting on our behalf</w:t>
      </w:r>
      <w:r w:rsidR="00991A72">
        <w:rPr>
          <w:rFonts w:cstheme="minorHAnsi"/>
          <w:sz w:val="20"/>
          <w:szCs w:val="20"/>
        </w:rPr>
        <w:t>;</w:t>
      </w:r>
    </w:p>
    <w:p w14:paraId="22707DBE" w14:textId="7AA8271E" w:rsidR="00120F7F" w:rsidRPr="00991A72" w:rsidRDefault="00120F7F" w:rsidP="00ED5914">
      <w:pPr>
        <w:pStyle w:val="ListParagraph"/>
        <w:numPr>
          <w:ilvl w:val="0"/>
          <w:numId w:val="12"/>
        </w:numPr>
        <w:spacing w:after="0" w:line="240" w:lineRule="auto"/>
        <w:ind w:left="993" w:right="96" w:hanging="284"/>
        <w:jc w:val="both"/>
        <w:rPr>
          <w:rFonts w:cstheme="minorHAnsi"/>
          <w:sz w:val="20"/>
          <w:szCs w:val="20"/>
        </w:rPr>
      </w:pPr>
      <w:r w:rsidRPr="00991A72">
        <w:rPr>
          <w:rFonts w:cstheme="minorHAnsi"/>
          <w:sz w:val="20"/>
          <w:szCs w:val="20"/>
        </w:rPr>
        <w:t>you will bear all losses relating to an unauthorised transaction on your account if you incurred those losses by acting fraudulently or by failing, intentionally or with gross negligence, or if you failed to take all reasonable steps to keep the payment instrument and personalised security credentials safe, to use the payment instrument in accordance with any terms that we tell you are applicable to it, and to notify us without undue delay of it being lost, stolen, misappropriated or used in an unauthorised manner;</w:t>
      </w:r>
    </w:p>
    <w:p w14:paraId="412F1659" w14:textId="35723D58" w:rsidR="00120F7F" w:rsidRPr="00991A72" w:rsidRDefault="00120F7F" w:rsidP="00ED5914">
      <w:pPr>
        <w:pStyle w:val="ListParagraph"/>
        <w:numPr>
          <w:ilvl w:val="0"/>
          <w:numId w:val="12"/>
        </w:numPr>
        <w:spacing w:after="0" w:line="240" w:lineRule="auto"/>
        <w:ind w:left="993" w:right="96" w:hanging="284"/>
        <w:jc w:val="both"/>
        <w:rPr>
          <w:rFonts w:cstheme="minorHAnsi"/>
          <w:sz w:val="20"/>
          <w:szCs w:val="20"/>
        </w:rPr>
      </w:pPr>
      <w:r w:rsidRPr="00991A72">
        <w:rPr>
          <w:rFonts w:cstheme="minorHAnsi"/>
          <w:sz w:val="20"/>
          <w:szCs w:val="20"/>
        </w:rPr>
        <w:t>so long as you have not acted fraudulently you will not bear any financial consequences resulting from the use of a lost, stolen or misappropriated payment instrument once you have notified us in accordance with this Framework Contract that it has been lost, stolen or misappropriated;</w:t>
      </w:r>
    </w:p>
    <w:p w14:paraId="46792C00" w14:textId="1FF1950C" w:rsidR="00120F7F" w:rsidRPr="00991A72" w:rsidRDefault="00120F7F" w:rsidP="00ED5914">
      <w:pPr>
        <w:pStyle w:val="ListParagraph"/>
        <w:numPr>
          <w:ilvl w:val="0"/>
          <w:numId w:val="12"/>
        </w:numPr>
        <w:spacing w:after="0" w:line="240" w:lineRule="auto"/>
        <w:ind w:left="993" w:right="96" w:hanging="284"/>
        <w:jc w:val="both"/>
        <w:rPr>
          <w:rFonts w:cstheme="minorHAnsi"/>
          <w:sz w:val="20"/>
          <w:szCs w:val="20"/>
        </w:rPr>
      </w:pPr>
      <w:r w:rsidRPr="00991A72">
        <w:rPr>
          <w:rFonts w:cstheme="minorHAnsi"/>
          <w:sz w:val="20"/>
          <w:szCs w:val="20"/>
        </w:rPr>
        <w:t>if we have not required strong customer authentication, in accordance with applicable legal or regulatory standards, you will not bear any financial losses unless you have acted fraudulently.</w:t>
      </w:r>
    </w:p>
    <w:p w14:paraId="3199C368" w14:textId="37709035" w:rsidR="00120F7F" w:rsidRPr="00FF705B" w:rsidRDefault="00120F7F" w:rsidP="00FF705B">
      <w:pPr>
        <w:spacing w:before="120" w:after="0" w:line="240" w:lineRule="auto"/>
        <w:ind w:left="426" w:right="96" w:hanging="426"/>
        <w:jc w:val="both"/>
        <w:rPr>
          <w:rFonts w:cstheme="minorHAnsi"/>
          <w:sz w:val="20"/>
          <w:szCs w:val="20"/>
        </w:rPr>
      </w:pPr>
      <w:r w:rsidRPr="00120F7F">
        <w:rPr>
          <w:rFonts w:cstheme="minorHAnsi"/>
          <w:b/>
          <w:sz w:val="20"/>
          <w:szCs w:val="20"/>
        </w:rPr>
        <w:t>1</w:t>
      </w:r>
      <w:r w:rsidR="00FF705B">
        <w:rPr>
          <w:rFonts w:cstheme="minorHAnsi"/>
          <w:b/>
          <w:sz w:val="20"/>
          <w:szCs w:val="20"/>
        </w:rPr>
        <w:t>0</w:t>
      </w:r>
      <w:r w:rsidRPr="00120F7F">
        <w:rPr>
          <w:rFonts w:cstheme="minorHAnsi"/>
          <w:b/>
          <w:sz w:val="20"/>
          <w:szCs w:val="20"/>
        </w:rPr>
        <w:t>.</w:t>
      </w:r>
      <w:r w:rsidR="00FF705B">
        <w:rPr>
          <w:rFonts w:cstheme="minorHAnsi"/>
          <w:b/>
          <w:sz w:val="20"/>
          <w:szCs w:val="20"/>
        </w:rPr>
        <w:tab/>
      </w:r>
      <w:r w:rsidRPr="00120F7F">
        <w:rPr>
          <w:rFonts w:cstheme="minorHAnsi"/>
          <w:b/>
          <w:sz w:val="20"/>
          <w:szCs w:val="20"/>
        </w:rPr>
        <w:t xml:space="preserve">Refunds of direct debits: </w:t>
      </w:r>
      <w:r w:rsidRPr="00FF705B">
        <w:rPr>
          <w:rFonts w:cstheme="minorHAnsi"/>
          <w:sz w:val="20"/>
          <w:szCs w:val="20"/>
        </w:rPr>
        <w:t>If a direct debit is taken from your account but:</w:t>
      </w:r>
    </w:p>
    <w:p w14:paraId="72EA4A97" w14:textId="5CDBABBA" w:rsidR="00120F7F" w:rsidRPr="00FF705B" w:rsidRDefault="00120F7F" w:rsidP="00ED5914">
      <w:pPr>
        <w:pStyle w:val="ListParagraph"/>
        <w:numPr>
          <w:ilvl w:val="0"/>
          <w:numId w:val="13"/>
        </w:numPr>
        <w:spacing w:before="120" w:after="0" w:line="240" w:lineRule="auto"/>
        <w:ind w:left="993" w:right="96" w:hanging="284"/>
        <w:contextualSpacing w:val="0"/>
        <w:jc w:val="both"/>
        <w:rPr>
          <w:rFonts w:cstheme="minorHAnsi"/>
          <w:sz w:val="20"/>
          <w:szCs w:val="20"/>
        </w:rPr>
      </w:pPr>
      <w:r w:rsidRPr="00FF705B">
        <w:rPr>
          <w:rFonts w:cstheme="minorHAnsi"/>
          <w:sz w:val="20"/>
          <w:szCs w:val="20"/>
        </w:rPr>
        <w:t>your direct debit authorisation did not specify the exact amount of the payment; and</w:t>
      </w:r>
    </w:p>
    <w:p w14:paraId="213C6C95" w14:textId="7257F255" w:rsidR="00120F7F" w:rsidRPr="00FF705B" w:rsidRDefault="00120F7F" w:rsidP="00ED5914">
      <w:pPr>
        <w:pStyle w:val="ListParagraph"/>
        <w:numPr>
          <w:ilvl w:val="0"/>
          <w:numId w:val="13"/>
        </w:numPr>
        <w:spacing w:after="0" w:line="240" w:lineRule="auto"/>
        <w:ind w:left="993" w:right="96" w:hanging="284"/>
        <w:jc w:val="both"/>
        <w:rPr>
          <w:rFonts w:cstheme="minorHAnsi"/>
          <w:sz w:val="20"/>
          <w:szCs w:val="20"/>
        </w:rPr>
      </w:pPr>
      <w:r w:rsidRPr="00FF705B">
        <w:rPr>
          <w:rFonts w:cstheme="minorHAnsi"/>
          <w:sz w:val="20"/>
          <w:szCs w:val="20"/>
        </w:rPr>
        <w:t>the amount of the payment exceeded the amount you could reasonably have expected taking into account your previous spending patterns, this Framework Contract and other relevant circumstances; and</w:t>
      </w:r>
    </w:p>
    <w:p w14:paraId="261E4EFF" w14:textId="32F89912" w:rsidR="00120F7F" w:rsidRPr="00FF705B" w:rsidRDefault="00120F7F" w:rsidP="00ED5914">
      <w:pPr>
        <w:pStyle w:val="ListParagraph"/>
        <w:numPr>
          <w:ilvl w:val="0"/>
          <w:numId w:val="13"/>
        </w:numPr>
        <w:spacing w:after="0" w:line="240" w:lineRule="auto"/>
        <w:ind w:left="993" w:right="96" w:hanging="284"/>
        <w:jc w:val="both"/>
        <w:rPr>
          <w:rFonts w:cstheme="minorHAnsi"/>
          <w:sz w:val="20"/>
          <w:szCs w:val="20"/>
        </w:rPr>
      </w:pPr>
      <w:r w:rsidRPr="00FF705B">
        <w:rPr>
          <w:rFonts w:cstheme="minorHAnsi"/>
          <w:sz w:val="20"/>
          <w:szCs w:val="20"/>
        </w:rPr>
        <w:t>you give us such factual information as we may require; and</w:t>
      </w:r>
    </w:p>
    <w:p w14:paraId="73C94F52" w14:textId="72A5E3CE" w:rsidR="00120F7F" w:rsidRPr="00FF705B" w:rsidRDefault="00120F7F" w:rsidP="00ED5914">
      <w:pPr>
        <w:pStyle w:val="ListParagraph"/>
        <w:numPr>
          <w:ilvl w:val="0"/>
          <w:numId w:val="13"/>
        </w:numPr>
        <w:spacing w:after="0" w:line="240" w:lineRule="auto"/>
        <w:ind w:left="993" w:right="96" w:hanging="284"/>
        <w:jc w:val="both"/>
        <w:rPr>
          <w:rFonts w:cstheme="minorHAnsi"/>
          <w:sz w:val="20"/>
          <w:szCs w:val="20"/>
        </w:rPr>
      </w:pPr>
      <w:r w:rsidRPr="00FF705B">
        <w:rPr>
          <w:rFonts w:cstheme="minorHAnsi"/>
          <w:sz w:val="20"/>
          <w:szCs w:val="20"/>
        </w:rPr>
        <w:t>you did not give us consent in advance to the direct debit being taken from your account; and</w:t>
      </w:r>
    </w:p>
    <w:p w14:paraId="0CF4EFF5" w14:textId="61215117" w:rsidR="00120F7F" w:rsidRPr="00FF705B" w:rsidRDefault="00120F7F" w:rsidP="00ED5914">
      <w:pPr>
        <w:pStyle w:val="ListParagraph"/>
        <w:numPr>
          <w:ilvl w:val="0"/>
          <w:numId w:val="13"/>
        </w:numPr>
        <w:spacing w:after="0" w:line="240" w:lineRule="auto"/>
        <w:ind w:left="993" w:right="96" w:hanging="284"/>
        <w:jc w:val="both"/>
        <w:rPr>
          <w:rFonts w:cstheme="minorHAnsi"/>
          <w:sz w:val="20"/>
          <w:szCs w:val="20"/>
        </w:rPr>
      </w:pPr>
      <w:r w:rsidRPr="00FF705B">
        <w:rPr>
          <w:rFonts w:cstheme="minorHAnsi"/>
          <w:sz w:val="20"/>
          <w:szCs w:val="20"/>
        </w:rPr>
        <w:t>neither we nor the beneficiary of the direct debit made information available to you about the transaction at least four weeks before the debit date,</w:t>
      </w:r>
    </w:p>
    <w:p w14:paraId="2BA64486" w14:textId="4F821D06" w:rsidR="00120F7F" w:rsidRPr="00FF705B" w:rsidRDefault="00120F7F" w:rsidP="00FF705B">
      <w:pPr>
        <w:spacing w:before="120" w:after="0" w:line="240" w:lineRule="auto"/>
        <w:ind w:left="426" w:right="96"/>
        <w:jc w:val="both"/>
        <w:rPr>
          <w:rFonts w:cstheme="minorHAnsi"/>
          <w:sz w:val="20"/>
          <w:szCs w:val="20"/>
        </w:rPr>
      </w:pPr>
      <w:r w:rsidRPr="00FF705B">
        <w:rPr>
          <w:rFonts w:cstheme="minorHAnsi"/>
          <w:sz w:val="20"/>
          <w:szCs w:val="20"/>
        </w:rPr>
        <w:t>then you may request a refund from us of that direct debit for an eight week period following the debit date.</w:t>
      </w:r>
      <w:r w:rsidR="00FF705B">
        <w:rPr>
          <w:rFonts w:cstheme="minorHAnsi"/>
          <w:sz w:val="20"/>
          <w:szCs w:val="20"/>
        </w:rPr>
        <w:t xml:space="preserve">  </w:t>
      </w:r>
      <w:r w:rsidRPr="00FF705B">
        <w:rPr>
          <w:rFonts w:cstheme="minorHAnsi"/>
          <w:sz w:val="20"/>
          <w:szCs w:val="20"/>
        </w:rPr>
        <w:t xml:space="preserve">We will then have ten Business Days to refund you, or give you reasons for our refusal to refund you and that your right to refer the matter to the Financial Services Ombudsman, see </w:t>
      </w:r>
      <w:r w:rsidR="00FF705B">
        <w:rPr>
          <w:rFonts w:cstheme="minorHAnsi"/>
          <w:sz w:val="20"/>
          <w:szCs w:val="20"/>
        </w:rPr>
        <w:t>the Redress Section</w:t>
      </w:r>
      <w:r w:rsidRPr="00FF705B">
        <w:rPr>
          <w:rFonts w:cstheme="minorHAnsi"/>
          <w:sz w:val="20"/>
          <w:szCs w:val="20"/>
        </w:rPr>
        <w:t xml:space="preserve"> below for further details.</w:t>
      </w:r>
    </w:p>
    <w:p w14:paraId="1A5E832C" w14:textId="2AAEA007" w:rsidR="00120F7F" w:rsidRPr="00120F7F" w:rsidRDefault="00120F7F" w:rsidP="00FF705B">
      <w:pPr>
        <w:spacing w:before="120" w:after="0" w:line="240" w:lineRule="auto"/>
        <w:ind w:left="426" w:right="96" w:hanging="426"/>
        <w:jc w:val="both"/>
        <w:rPr>
          <w:rFonts w:cstheme="minorHAnsi"/>
          <w:b/>
          <w:sz w:val="20"/>
          <w:szCs w:val="20"/>
        </w:rPr>
      </w:pPr>
      <w:r w:rsidRPr="00120F7F">
        <w:rPr>
          <w:rFonts w:cstheme="minorHAnsi"/>
          <w:b/>
          <w:sz w:val="20"/>
          <w:szCs w:val="20"/>
        </w:rPr>
        <w:t>1</w:t>
      </w:r>
      <w:r w:rsidR="00FF705B">
        <w:rPr>
          <w:rFonts w:cstheme="minorHAnsi"/>
          <w:b/>
          <w:sz w:val="20"/>
          <w:szCs w:val="20"/>
        </w:rPr>
        <w:t>1</w:t>
      </w:r>
      <w:r w:rsidRPr="00120F7F">
        <w:rPr>
          <w:rFonts w:cstheme="minorHAnsi"/>
          <w:b/>
          <w:sz w:val="20"/>
          <w:szCs w:val="20"/>
        </w:rPr>
        <w:t>.</w:t>
      </w:r>
      <w:r w:rsidR="00FF705B">
        <w:rPr>
          <w:rFonts w:cstheme="minorHAnsi"/>
          <w:b/>
          <w:sz w:val="20"/>
          <w:szCs w:val="20"/>
        </w:rPr>
        <w:tab/>
      </w:r>
      <w:r w:rsidRPr="00120F7F">
        <w:rPr>
          <w:rFonts w:cstheme="minorHAnsi"/>
          <w:b/>
          <w:sz w:val="20"/>
          <w:szCs w:val="20"/>
        </w:rPr>
        <w:t xml:space="preserve">Unique identifier: </w:t>
      </w:r>
      <w:r w:rsidRPr="00FF705B">
        <w:rPr>
          <w:rFonts w:cstheme="minorHAnsi"/>
          <w:sz w:val="20"/>
          <w:szCs w:val="20"/>
        </w:rPr>
        <w:t>If you give us an order to make a payment from your account and we execute it in accordance with the correct unique identifier, we will be taken to have executed it correctly as regards the beneficiary of that order.</w:t>
      </w:r>
      <w:r w:rsidR="00FF705B">
        <w:rPr>
          <w:rFonts w:cstheme="minorHAnsi"/>
          <w:sz w:val="20"/>
          <w:szCs w:val="20"/>
        </w:rPr>
        <w:t xml:space="preserve">  </w:t>
      </w:r>
      <w:r w:rsidRPr="00FF705B">
        <w:rPr>
          <w:rFonts w:cstheme="minorHAnsi"/>
          <w:sz w:val="20"/>
          <w:szCs w:val="20"/>
        </w:rPr>
        <w:t>If you give us an incorrect unique identifier, we will not be liable for the non-execution, or defective execution, of the order.</w:t>
      </w:r>
      <w:r w:rsidR="00FF705B">
        <w:rPr>
          <w:rFonts w:cstheme="minorHAnsi"/>
          <w:sz w:val="20"/>
          <w:szCs w:val="20"/>
        </w:rPr>
        <w:t xml:space="preserve">  </w:t>
      </w:r>
      <w:r w:rsidRPr="00FF705B">
        <w:rPr>
          <w:rFonts w:cstheme="minorHAnsi"/>
          <w:sz w:val="20"/>
          <w:szCs w:val="20"/>
        </w:rPr>
        <w:t>We will, however, make reasonable efforts to recover the funds involved.</w:t>
      </w:r>
    </w:p>
    <w:p w14:paraId="36DAFA10" w14:textId="09179D84" w:rsidR="00120F7F" w:rsidRPr="00FF705B" w:rsidRDefault="00120F7F" w:rsidP="00FF705B">
      <w:pPr>
        <w:spacing w:before="120" w:after="0" w:line="240" w:lineRule="auto"/>
        <w:ind w:left="426" w:right="96" w:hanging="426"/>
        <w:jc w:val="both"/>
        <w:rPr>
          <w:rFonts w:cstheme="minorHAnsi"/>
          <w:sz w:val="20"/>
          <w:szCs w:val="20"/>
        </w:rPr>
      </w:pPr>
      <w:r w:rsidRPr="00120F7F">
        <w:rPr>
          <w:rFonts w:cstheme="minorHAnsi"/>
          <w:b/>
          <w:sz w:val="20"/>
          <w:szCs w:val="20"/>
        </w:rPr>
        <w:t>1</w:t>
      </w:r>
      <w:r w:rsidR="00FF705B">
        <w:rPr>
          <w:rFonts w:cstheme="minorHAnsi"/>
          <w:b/>
          <w:sz w:val="20"/>
          <w:szCs w:val="20"/>
        </w:rPr>
        <w:t>2</w:t>
      </w:r>
      <w:r w:rsidRPr="00120F7F">
        <w:rPr>
          <w:rFonts w:cstheme="minorHAnsi"/>
          <w:b/>
          <w:sz w:val="20"/>
          <w:szCs w:val="20"/>
        </w:rPr>
        <w:t>.</w:t>
      </w:r>
      <w:r w:rsidR="00FF705B">
        <w:rPr>
          <w:rFonts w:cstheme="minorHAnsi"/>
          <w:b/>
          <w:sz w:val="20"/>
          <w:szCs w:val="20"/>
        </w:rPr>
        <w:tab/>
      </w:r>
      <w:r w:rsidRPr="00120F7F">
        <w:rPr>
          <w:rFonts w:cstheme="minorHAnsi"/>
          <w:b/>
          <w:sz w:val="20"/>
          <w:szCs w:val="20"/>
        </w:rPr>
        <w:t xml:space="preserve">Our liability if you make a payment out of your account: </w:t>
      </w:r>
      <w:r w:rsidRPr="00FF705B">
        <w:rPr>
          <w:rFonts w:cstheme="minorHAnsi"/>
          <w:sz w:val="20"/>
          <w:szCs w:val="20"/>
        </w:rPr>
        <w:t>If you give us an order to make a payment from your account, we are liable to you for its correct execution unless we can prove to you (and if necessary to the beneficiary’s PSP) that the beneficiary’s PSP received the payment.</w:t>
      </w:r>
      <w:r w:rsidR="00ED5914">
        <w:rPr>
          <w:rFonts w:cstheme="minorHAnsi"/>
          <w:sz w:val="20"/>
          <w:szCs w:val="20"/>
        </w:rPr>
        <w:t xml:space="preserve">  </w:t>
      </w:r>
      <w:r w:rsidRPr="00FF705B">
        <w:rPr>
          <w:rFonts w:cstheme="minorHAnsi"/>
          <w:sz w:val="20"/>
          <w:szCs w:val="20"/>
        </w:rPr>
        <w:t>If we are so liable to you for a defective or incorrectly executed order, we will refund the amount of it to you and, if applicable, restore your account to the state that it would have been in if the defective or incorrect transaction had not taken place.</w:t>
      </w:r>
      <w:r w:rsidR="00ED5914">
        <w:rPr>
          <w:rFonts w:cstheme="minorHAnsi"/>
          <w:sz w:val="20"/>
          <w:szCs w:val="20"/>
        </w:rPr>
        <w:t xml:space="preserve">  </w:t>
      </w:r>
      <w:r w:rsidRPr="00FF705B">
        <w:rPr>
          <w:rFonts w:cstheme="minorHAnsi"/>
          <w:sz w:val="20"/>
          <w:szCs w:val="20"/>
        </w:rPr>
        <w:t>Irrespective of whether we are liable to you or not in these circumstances, we will try to trace the transaction and notify you of the outcome.</w:t>
      </w:r>
      <w:r w:rsidR="00ED5914">
        <w:rPr>
          <w:rFonts w:cstheme="minorHAnsi"/>
          <w:sz w:val="20"/>
          <w:szCs w:val="20"/>
        </w:rPr>
        <w:t xml:space="preserve">  </w:t>
      </w:r>
      <w:r w:rsidRPr="00FF705B">
        <w:rPr>
          <w:rFonts w:cstheme="minorHAnsi"/>
          <w:sz w:val="20"/>
          <w:szCs w:val="20"/>
        </w:rPr>
        <w:t>If we refuse to execute a payment transaction we will provide the reasons to you and the procedure for correcting any factual mistakes that may have led to the refusal unless prohibited by law or regulatory requirements.</w:t>
      </w:r>
    </w:p>
    <w:p w14:paraId="5C5977A5" w14:textId="7A7AA279" w:rsidR="00120F7F" w:rsidRPr="002900F8" w:rsidRDefault="00120F7F" w:rsidP="002900F8">
      <w:pPr>
        <w:spacing w:before="120" w:after="0" w:line="240" w:lineRule="auto"/>
        <w:ind w:left="426" w:right="96" w:hanging="426"/>
        <w:jc w:val="both"/>
        <w:rPr>
          <w:rFonts w:cstheme="minorHAnsi"/>
          <w:sz w:val="20"/>
          <w:szCs w:val="20"/>
        </w:rPr>
      </w:pPr>
      <w:r w:rsidRPr="00120F7F">
        <w:rPr>
          <w:rFonts w:cstheme="minorHAnsi"/>
          <w:b/>
          <w:sz w:val="20"/>
          <w:szCs w:val="20"/>
        </w:rPr>
        <w:lastRenderedPageBreak/>
        <w:t>1</w:t>
      </w:r>
      <w:r w:rsidR="002900F8">
        <w:rPr>
          <w:rFonts w:cstheme="minorHAnsi"/>
          <w:b/>
          <w:sz w:val="20"/>
          <w:szCs w:val="20"/>
        </w:rPr>
        <w:t>3</w:t>
      </w:r>
      <w:r w:rsidRPr="00120F7F">
        <w:rPr>
          <w:rFonts w:cstheme="minorHAnsi"/>
          <w:b/>
          <w:sz w:val="20"/>
          <w:szCs w:val="20"/>
        </w:rPr>
        <w:t>.</w:t>
      </w:r>
      <w:r w:rsidR="002900F8">
        <w:rPr>
          <w:rFonts w:cstheme="minorHAnsi"/>
          <w:b/>
          <w:sz w:val="20"/>
          <w:szCs w:val="20"/>
        </w:rPr>
        <w:tab/>
      </w:r>
      <w:r w:rsidRPr="00120F7F">
        <w:rPr>
          <w:rFonts w:cstheme="minorHAnsi"/>
          <w:b/>
          <w:sz w:val="20"/>
          <w:szCs w:val="20"/>
        </w:rPr>
        <w:t xml:space="preserve">Our liability if you receive a payment in to your account: </w:t>
      </w:r>
      <w:r w:rsidRPr="002900F8">
        <w:rPr>
          <w:rFonts w:cstheme="minorHAnsi"/>
          <w:sz w:val="20"/>
          <w:szCs w:val="20"/>
        </w:rPr>
        <w:t>If the payer’s PSP can prove that we received the payment for you, then we will be liable to you.</w:t>
      </w:r>
      <w:r w:rsidR="002900F8">
        <w:rPr>
          <w:rFonts w:cstheme="minorHAnsi"/>
          <w:sz w:val="20"/>
          <w:szCs w:val="20"/>
        </w:rPr>
        <w:t xml:space="preserve">  </w:t>
      </w:r>
      <w:r w:rsidRPr="002900F8">
        <w:rPr>
          <w:rFonts w:cstheme="minorHAnsi"/>
          <w:sz w:val="20"/>
          <w:szCs w:val="20"/>
        </w:rPr>
        <w:t>If we are liable to you we will immediately place the amount of the transaction at your disposal and credit the amount to your account.</w:t>
      </w:r>
      <w:r w:rsidR="002900F8">
        <w:rPr>
          <w:rFonts w:cstheme="minorHAnsi"/>
          <w:sz w:val="20"/>
          <w:szCs w:val="20"/>
        </w:rPr>
        <w:t xml:space="preserve">  </w:t>
      </w:r>
      <w:r w:rsidRPr="002900F8">
        <w:rPr>
          <w:rFonts w:cstheme="minorHAnsi"/>
          <w:sz w:val="20"/>
          <w:szCs w:val="20"/>
        </w:rPr>
        <w:t>If you have arranged for a direct debit to be paid into your account, we will be liable to transmit that order to the payer’s PSP.</w:t>
      </w:r>
      <w:r w:rsidR="002900F8">
        <w:rPr>
          <w:rFonts w:cstheme="minorHAnsi"/>
          <w:sz w:val="20"/>
          <w:szCs w:val="20"/>
        </w:rPr>
        <w:t xml:space="preserve">  </w:t>
      </w:r>
      <w:r w:rsidRPr="002900F8">
        <w:rPr>
          <w:rFonts w:cstheme="minorHAnsi"/>
          <w:sz w:val="20"/>
          <w:szCs w:val="20"/>
        </w:rPr>
        <w:t>We will ensure that the amount of the transaction is at your disposal immediately after it is credited to our account.</w:t>
      </w:r>
      <w:r w:rsidR="002900F8">
        <w:rPr>
          <w:rFonts w:cstheme="minorHAnsi"/>
          <w:sz w:val="20"/>
          <w:szCs w:val="20"/>
        </w:rPr>
        <w:t xml:space="preserve">  </w:t>
      </w:r>
      <w:r w:rsidRPr="002900F8">
        <w:rPr>
          <w:rFonts w:cstheme="minorHAnsi"/>
          <w:sz w:val="20"/>
          <w:szCs w:val="20"/>
        </w:rPr>
        <w:t>If we are not liable as set out above, the payer’s PSP will be liable to the payer for the</w:t>
      </w:r>
      <w:r w:rsidR="002900F8" w:rsidRPr="002900F8">
        <w:rPr>
          <w:rFonts w:cstheme="minorHAnsi"/>
          <w:sz w:val="20"/>
          <w:szCs w:val="20"/>
        </w:rPr>
        <w:t xml:space="preserve"> </w:t>
      </w:r>
      <w:r w:rsidRPr="002900F8">
        <w:rPr>
          <w:rFonts w:cstheme="minorHAnsi"/>
          <w:sz w:val="20"/>
          <w:szCs w:val="20"/>
        </w:rPr>
        <w:t>transaction.</w:t>
      </w:r>
      <w:r w:rsidR="002900F8">
        <w:rPr>
          <w:rFonts w:cstheme="minorHAnsi"/>
          <w:sz w:val="20"/>
          <w:szCs w:val="20"/>
        </w:rPr>
        <w:t xml:space="preserve">  </w:t>
      </w:r>
      <w:r w:rsidRPr="002900F8">
        <w:rPr>
          <w:rFonts w:cstheme="minorHAnsi"/>
          <w:sz w:val="20"/>
          <w:szCs w:val="20"/>
        </w:rPr>
        <w:t>Regardless of whether we are liable or not, we will immediately try to trace the transaction and notify you of the outcome.</w:t>
      </w:r>
    </w:p>
    <w:p w14:paraId="6F4FE050" w14:textId="3F35EE27" w:rsidR="00120F7F" w:rsidRPr="00120F7F" w:rsidRDefault="00120F7F" w:rsidP="00BE1869">
      <w:pPr>
        <w:spacing w:before="120" w:after="0" w:line="240" w:lineRule="auto"/>
        <w:ind w:left="426" w:right="96" w:hanging="426"/>
        <w:jc w:val="both"/>
        <w:rPr>
          <w:rFonts w:cstheme="minorHAnsi"/>
          <w:b/>
          <w:sz w:val="20"/>
          <w:szCs w:val="20"/>
        </w:rPr>
      </w:pPr>
      <w:r w:rsidRPr="00120F7F">
        <w:rPr>
          <w:rFonts w:cstheme="minorHAnsi"/>
          <w:b/>
          <w:sz w:val="20"/>
          <w:szCs w:val="20"/>
        </w:rPr>
        <w:t>1</w:t>
      </w:r>
      <w:r w:rsidR="00BE1869">
        <w:rPr>
          <w:rFonts w:cstheme="minorHAnsi"/>
          <w:b/>
          <w:sz w:val="20"/>
          <w:szCs w:val="20"/>
        </w:rPr>
        <w:t>4</w:t>
      </w:r>
      <w:r w:rsidRPr="00120F7F">
        <w:rPr>
          <w:rFonts w:cstheme="minorHAnsi"/>
          <w:b/>
          <w:sz w:val="20"/>
          <w:szCs w:val="20"/>
        </w:rPr>
        <w:t>.</w:t>
      </w:r>
      <w:r w:rsidR="00BE1869">
        <w:rPr>
          <w:rFonts w:cstheme="minorHAnsi"/>
          <w:b/>
          <w:sz w:val="20"/>
          <w:szCs w:val="20"/>
        </w:rPr>
        <w:tab/>
      </w:r>
      <w:r w:rsidRPr="00120F7F">
        <w:rPr>
          <w:rFonts w:cstheme="minorHAnsi"/>
          <w:b/>
          <w:sz w:val="20"/>
          <w:szCs w:val="20"/>
        </w:rPr>
        <w:t xml:space="preserve">Duration, changes and termination: </w:t>
      </w:r>
      <w:r w:rsidRPr="00BE1869">
        <w:rPr>
          <w:rFonts w:cstheme="minorHAnsi"/>
          <w:sz w:val="20"/>
          <w:szCs w:val="20"/>
        </w:rPr>
        <w:t>Your contract with us, as detailed in this Framework Contract, is of indefinite duration.</w:t>
      </w:r>
      <w:r w:rsidR="00BE1869">
        <w:rPr>
          <w:rFonts w:cstheme="minorHAnsi"/>
          <w:sz w:val="20"/>
          <w:szCs w:val="20"/>
        </w:rPr>
        <w:t xml:space="preserve">  </w:t>
      </w:r>
      <w:r w:rsidRPr="00BE1869">
        <w:rPr>
          <w:rFonts w:cstheme="minorHAnsi"/>
          <w:sz w:val="20"/>
          <w:szCs w:val="20"/>
        </w:rPr>
        <w:t>If we want to change any part of the information provided herein which is required by Regulation 76, we will give you at least two months’ written notice of the proposed change where required by law to do so.</w:t>
      </w:r>
      <w:r w:rsidR="00BE1869">
        <w:rPr>
          <w:rFonts w:cstheme="minorHAnsi"/>
          <w:sz w:val="20"/>
          <w:szCs w:val="20"/>
        </w:rPr>
        <w:t xml:space="preserve">  </w:t>
      </w:r>
      <w:r w:rsidRPr="00BE1869">
        <w:rPr>
          <w:rFonts w:cstheme="minorHAnsi"/>
          <w:sz w:val="20"/>
          <w:szCs w:val="20"/>
        </w:rPr>
        <w:t>If you do not notify us within that two month period that you do not accept the proposed change, you will be deemed to have accepted it.</w:t>
      </w:r>
      <w:r w:rsidR="00BE1869">
        <w:rPr>
          <w:rFonts w:cstheme="minorHAnsi"/>
          <w:sz w:val="20"/>
          <w:szCs w:val="20"/>
        </w:rPr>
        <w:t xml:space="preserve">  </w:t>
      </w:r>
      <w:r w:rsidRPr="00BE1869">
        <w:rPr>
          <w:rFonts w:cstheme="minorHAnsi"/>
          <w:sz w:val="20"/>
          <w:szCs w:val="20"/>
        </w:rPr>
        <w:t xml:space="preserve">If you do not want to accept the proposed change, you must notify us in writing and you will be allowed to terminate your contract with us in relation to the account to which this Framework Contract relates immediately and without charge before the end of that two month period.  If we change an interest rate or an exchange rate in a way that is more favourable to you, we have the right to apply that change immediately and write to you soon afterwards confirming that change.  You may terminate your contract with us in relation to the account to which this Framework Contract relates on one month’s notice in writing.  We may terminate our contract with you in relation to the account to which this Framework Contract relates on giving you two </w:t>
      </w:r>
      <w:r w:rsidR="00BE1869" w:rsidRPr="00BE1869">
        <w:rPr>
          <w:rFonts w:cstheme="minorHAnsi"/>
          <w:sz w:val="20"/>
          <w:szCs w:val="20"/>
        </w:rPr>
        <w:t>months’ notice</w:t>
      </w:r>
      <w:r w:rsidRPr="00BE1869">
        <w:rPr>
          <w:rFonts w:cstheme="minorHAnsi"/>
          <w:sz w:val="20"/>
          <w:szCs w:val="20"/>
        </w:rPr>
        <w:t xml:space="preserve"> in writing.</w:t>
      </w:r>
    </w:p>
    <w:p w14:paraId="665D4210" w14:textId="27524927" w:rsidR="00120F7F" w:rsidRPr="00BE1869" w:rsidRDefault="00120F7F" w:rsidP="00BE1869">
      <w:pPr>
        <w:spacing w:before="120" w:after="0" w:line="240" w:lineRule="auto"/>
        <w:ind w:left="426" w:right="96" w:hanging="426"/>
        <w:jc w:val="both"/>
        <w:rPr>
          <w:rFonts w:cstheme="minorHAnsi"/>
          <w:sz w:val="20"/>
          <w:szCs w:val="20"/>
        </w:rPr>
      </w:pPr>
      <w:r w:rsidRPr="00120F7F">
        <w:rPr>
          <w:rFonts w:cstheme="minorHAnsi"/>
          <w:b/>
          <w:sz w:val="20"/>
          <w:szCs w:val="20"/>
        </w:rPr>
        <w:t>1</w:t>
      </w:r>
      <w:r w:rsidR="00BE1869">
        <w:rPr>
          <w:rFonts w:cstheme="minorHAnsi"/>
          <w:b/>
          <w:sz w:val="20"/>
          <w:szCs w:val="20"/>
        </w:rPr>
        <w:t>5</w:t>
      </w:r>
      <w:r w:rsidRPr="00120F7F">
        <w:rPr>
          <w:rFonts w:cstheme="minorHAnsi"/>
          <w:b/>
          <w:sz w:val="20"/>
          <w:szCs w:val="20"/>
        </w:rPr>
        <w:t>.</w:t>
      </w:r>
      <w:r w:rsidR="00BE1869">
        <w:rPr>
          <w:rFonts w:cstheme="minorHAnsi"/>
          <w:b/>
          <w:sz w:val="20"/>
          <w:szCs w:val="20"/>
        </w:rPr>
        <w:tab/>
      </w:r>
      <w:r w:rsidRPr="00120F7F">
        <w:rPr>
          <w:rFonts w:cstheme="minorHAnsi"/>
          <w:b/>
          <w:sz w:val="20"/>
          <w:szCs w:val="20"/>
        </w:rPr>
        <w:t>Governing law and language:</w:t>
      </w:r>
      <w:r w:rsidR="00BE1869">
        <w:rPr>
          <w:rFonts w:cstheme="minorHAnsi"/>
          <w:b/>
          <w:sz w:val="20"/>
          <w:szCs w:val="20"/>
        </w:rPr>
        <w:t xml:space="preserve"> </w:t>
      </w:r>
      <w:r w:rsidRPr="00BE1869">
        <w:rPr>
          <w:rFonts w:cstheme="minorHAnsi"/>
          <w:sz w:val="20"/>
          <w:szCs w:val="20"/>
        </w:rPr>
        <w:t>This Framework Contract shall be governed by and construed in accordance with the laws of Ireland, and all communication between us and you during our contractual relationship shall be conducted in English.</w:t>
      </w:r>
    </w:p>
    <w:p w14:paraId="6FCA9AB5" w14:textId="4A827EE7" w:rsidR="00BE1869" w:rsidRDefault="00120F7F" w:rsidP="00BE1869">
      <w:pPr>
        <w:spacing w:before="120" w:after="0" w:line="240" w:lineRule="auto"/>
        <w:ind w:left="426" w:right="96" w:hanging="426"/>
        <w:jc w:val="both"/>
        <w:rPr>
          <w:rFonts w:cstheme="minorHAnsi"/>
          <w:sz w:val="20"/>
          <w:szCs w:val="20"/>
        </w:rPr>
      </w:pPr>
      <w:r w:rsidRPr="00120F7F">
        <w:rPr>
          <w:rFonts w:cstheme="minorHAnsi"/>
          <w:b/>
          <w:sz w:val="20"/>
          <w:szCs w:val="20"/>
        </w:rPr>
        <w:t>1</w:t>
      </w:r>
      <w:r w:rsidR="00BE1869">
        <w:rPr>
          <w:rFonts w:cstheme="minorHAnsi"/>
          <w:b/>
          <w:sz w:val="20"/>
          <w:szCs w:val="20"/>
        </w:rPr>
        <w:t>6</w:t>
      </w:r>
      <w:r w:rsidRPr="00120F7F">
        <w:rPr>
          <w:rFonts w:cstheme="minorHAnsi"/>
          <w:b/>
          <w:sz w:val="20"/>
          <w:szCs w:val="20"/>
        </w:rPr>
        <w:t>.</w:t>
      </w:r>
      <w:r w:rsidR="00BE1869">
        <w:rPr>
          <w:rFonts w:cstheme="minorHAnsi"/>
          <w:b/>
          <w:sz w:val="20"/>
          <w:szCs w:val="20"/>
        </w:rPr>
        <w:tab/>
      </w:r>
      <w:r w:rsidRPr="00120F7F">
        <w:rPr>
          <w:rFonts w:cstheme="minorHAnsi"/>
          <w:b/>
          <w:sz w:val="20"/>
          <w:szCs w:val="20"/>
        </w:rPr>
        <w:t xml:space="preserve">Redress: </w:t>
      </w:r>
      <w:r w:rsidRPr="00BE1869">
        <w:rPr>
          <w:rFonts w:cstheme="minorHAnsi"/>
          <w:sz w:val="20"/>
          <w:szCs w:val="20"/>
        </w:rPr>
        <w:t>If you have a complaint in relation to the matters governed by this Framework Contract you can write to us and we will deal with your complaint in accordance with our obligations under the Regulations.</w:t>
      </w:r>
      <w:r w:rsidR="00BE1869">
        <w:rPr>
          <w:rFonts w:cstheme="minorHAnsi"/>
          <w:sz w:val="20"/>
          <w:szCs w:val="20"/>
        </w:rPr>
        <w:t xml:space="preserve">  </w:t>
      </w:r>
      <w:r w:rsidRPr="00BE1869">
        <w:rPr>
          <w:rFonts w:cstheme="minorHAnsi"/>
          <w:sz w:val="20"/>
          <w:szCs w:val="20"/>
        </w:rPr>
        <w:t xml:space="preserve">If you are not satisfied with the outcome of this internal process, you may refer your complaint to the Financial Services </w:t>
      </w:r>
      <w:r w:rsidR="00BE1869">
        <w:rPr>
          <w:rFonts w:cstheme="minorHAnsi"/>
          <w:sz w:val="20"/>
          <w:szCs w:val="20"/>
        </w:rPr>
        <w:t xml:space="preserve">&amp; Pensions </w:t>
      </w:r>
      <w:r w:rsidRPr="00BE1869">
        <w:rPr>
          <w:rFonts w:cstheme="minorHAnsi"/>
          <w:sz w:val="20"/>
          <w:szCs w:val="20"/>
        </w:rPr>
        <w:t>Ombudsman.</w:t>
      </w:r>
      <w:r w:rsidR="00BE1869">
        <w:rPr>
          <w:rFonts w:cstheme="minorHAnsi"/>
          <w:sz w:val="20"/>
          <w:szCs w:val="20"/>
        </w:rPr>
        <w:t xml:space="preserve">  </w:t>
      </w:r>
      <w:r w:rsidRPr="00BE1869">
        <w:rPr>
          <w:rFonts w:cstheme="minorHAnsi"/>
          <w:sz w:val="20"/>
          <w:szCs w:val="20"/>
        </w:rPr>
        <w:t>Contact details are as follows:</w:t>
      </w:r>
    </w:p>
    <w:p w14:paraId="4A9E09CA" w14:textId="1D198E27" w:rsidR="00BE1869" w:rsidRPr="00F6724E" w:rsidRDefault="00BE1869" w:rsidP="00BE1869">
      <w:pPr>
        <w:spacing w:before="120" w:after="0" w:line="240" w:lineRule="auto"/>
        <w:ind w:left="1560" w:right="96" w:hanging="1134"/>
        <w:jc w:val="both"/>
        <w:rPr>
          <w:rFonts w:cstheme="minorHAnsi"/>
          <w:sz w:val="20"/>
          <w:szCs w:val="20"/>
        </w:rPr>
      </w:pPr>
      <w:r w:rsidRPr="00F6724E">
        <w:rPr>
          <w:rFonts w:cstheme="minorHAnsi"/>
          <w:sz w:val="20"/>
          <w:szCs w:val="20"/>
        </w:rPr>
        <w:t>Address:</w:t>
      </w:r>
      <w:r w:rsidRPr="00F6724E">
        <w:rPr>
          <w:rFonts w:cstheme="minorHAnsi"/>
          <w:sz w:val="20"/>
          <w:szCs w:val="20"/>
        </w:rPr>
        <w:tab/>
      </w:r>
      <w:r w:rsidRPr="00BE1869">
        <w:rPr>
          <w:rFonts w:cstheme="minorHAnsi"/>
          <w:sz w:val="20"/>
          <w:szCs w:val="20"/>
        </w:rPr>
        <w:t xml:space="preserve">Financial Services </w:t>
      </w:r>
      <w:r>
        <w:rPr>
          <w:rFonts w:cstheme="minorHAnsi"/>
          <w:sz w:val="20"/>
          <w:szCs w:val="20"/>
        </w:rPr>
        <w:t xml:space="preserve">&amp; Pensions </w:t>
      </w:r>
      <w:r w:rsidRPr="00BE1869">
        <w:rPr>
          <w:rFonts w:cstheme="minorHAnsi"/>
          <w:sz w:val="20"/>
          <w:szCs w:val="20"/>
        </w:rPr>
        <w:t>Ombudsman Bureau, Lincoln House, Lincoln Place, Dublin 2</w:t>
      </w:r>
    </w:p>
    <w:p w14:paraId="2BEA63EC" w14:textId="09B3B553" w:rsidR="00BE1869" w:rsidRPr="00F6724E" w:rsidRDefault="00BE1869" w:rsidP="00BE1869">
      <w:pPr>
        <w:spacing w:after="0" w:line="240" w:lineRule="auto"/>
        <w:ind w:left="1560" w:right="96" w:hanging="1134"/>
        <w:jc w:val="both"/>
        <w:rPr>
          <w:rFonts w:cstheme="minorHAnsi"/>
          <w:sz w:val="20"/>
          <w:szCs w:val="20"/>
        </w:rPr>
      </w:pPr>
      <w:r w:rsidRPr="00F6724E">
        <w:rPr>
          <w:rFonts w:cstheme="minorHAnsi"/>
          <w:sz w:val="20"/>
          <w:szCs w:val="20"/>
        </w:rPr>
        <w:t>Telephone:</w:t>
      </w:r>
      <w:r w:rsidRPr="00F6724E">
        <w:rPr>
          <w:rFonts w:cstheme="minorHAnsi"/>
          <w:sz w:val="20"/>
          <w:szCs w:val="20"/>
        </w:rPr>
        <w:tab/>
        <w:t xml:space="preserve">+353 1 </w:t>
      </w:r>
      <w:r>
        <w:rPr>
          <w:rFonts w:cstheme="minorHAnsi"/>
          <w:sz w:val="20"/>
          <w:szCs w:val="20"/>
        </w:rPr>
        <w:t>567</w:t>
      </w:r>
      <w:r w:rsidRPr="00F6724E">
        <w:rPr>
          <w:rFonts w:cstheme="minorHAnsi"/>
          <w:sz w:val="20"/>
          <w:szCs w:val="20"/>
        </w:rPr>
        <w:t xml:space="preserve"> </w:t>
      </w:r>
      <w:r>
        <w:rPr>
          <w:rFonts w:cstheme="minorHAnsi"/>
          <w:sz w:val="20"/>
          <w:szCs w:val="20"/>
        </w:rPr>
        <w:t>7</w:t>
      </w:r>
      <w:r w:rsidRPr="00F6724E">
        <w:rPr>
          <w:rFonts w:cstheme="minorHAnsi"/>
          <w:sz w:val="20"/>
          <w:szCs w:val="20"/>
        </w:rPr>
        <w:t>000</w:t>
      </w:r>
    </w:p>
    <w:p w14:paraId="0748AB12" w14:textId="394DFFFB" w:rsidR="00BE1869" w:rsidRPr="00F6724E" w:rsidRDefault="00BE1869" w:rsidP="00BE1869">
      <w:pPr>
        <w:spacing w:after="0" w:line="240" w:lineRule="auto"/>
        <w:ind w:left="1560" w:right="96" w:hanging="1134"/>
        <w:jc w:val="both"/>
        <w:rPr>
          <w:rFonts w:cstheme="minorHAnsi"/>
          <w:sz w:val="20"/>
          <w:szCs w:val="20"/>
        </w:rPr>
      </w:pPr>
      <w:r>
        <w:rPr>
          <w:rFonts w:cstheme="minorHAnsi"/>
          <w:sz w:val="20"/>
          <w:szCs w:val="20"/>
        </w:rPr>
        <w:t>email</w:t>
      </w:r>
      <w:r w:rsidRPr="00F6724E">
        <w:rPr>
          <w:rFonts w:cstheme="minorHAnsi"/>
          <w:sz w:val="20"/>
          <w:szCs w:val="20"/>
        </w:rPr>
        <w:t>:</w:t>
      </w:r>
      <w:r w:rsidRPr="00F6724E">
        <w:rPr>
          <w:rFonts w:cstheme="minorHAnsi"/>
          <w:sz w:val="20"/>
          <w:szCs w:val="20"/>
        </w:rPr>
        <w:tab/>
      </w:r>
      <w:r>
        <w:rPr>
          <w:rFonts w:cstheme="minorHAnsi"/>
          <w:sz w:val="20"/>
          <w:szCs w:val="20"/>
        </w:rPr>
        <w:t>info@fspo</w:t>
      </w:r>
      <w:r w:rsidRPr="00F6724E">
        <w:rPr>
          <w:rFonts w:cstheme="minorHAnsi"/>
          <w:sz w:val="20"/>
          <w:szCs w:val="20"/>
        </w:rPr>
        <w:t xml:space="preserve">.ie   </w:t>
      </w:r>
    </w:p>
    <w:p w14:paraId="555B6409" w14:textId="49D99786" w:rsidR="00637A08" w:rsidRPr="00BE1869" w:rsidRDefault="00120F7F" w:rsidP="00BE1869">
      <w:pPr>
        <w:spacing w:before="120" w:after="0" w:line="240" w:lineRule="auto"/>
        <w:ind w:left="426" w:right="96" w:hanging="426"/>
        <w:jc w:val="both"/>
        <w:rPr>
          <w:rFonts w:cstheme="minorHAnsi"/>
          <w:strike/>
          <w:sz w:val="20"/>
          <w:szCs w:val="20"/>
        </w:rPr>
      </w:pPr>
      <w:r w:rsidRPr="00120F7F">
        <w:rPr>
          <w:rFonts w:cstheme="minorHAnsi"/>
          <w:b/>
          <w:sz w:val="20"/>
          <w:szCs w:val="20"/>
        </w:rPr>
        <w:t>1</w:t>
      </w:r>
      <w:r w:rsidR="00BE1869">
        <w:rPr>
          <w:rFonts w:cstheme="minorHAnsi"/>
          <w:b/>
          <w:sz w:val="20"/>
          <w:szCs w:val="20"/>
        </w:rPr>
        <w:t>7</w:t>
      </w:r>
      <w:r w:rsidRPr="00120F7F">
        <w:rPr>
          <w:rFonts w:cstheme="minorHAnsi"/>
          <w:b/>
          <w:sz w:val="20"/>
          <w:szCs w:val="20"/>
        </w:rPr>
        <w:t>.</w:t>
      </w:r>
      <w:r w:rsidR="00BE1869">
        <w:rPr>
          <w:rFonts w:cstheme="minorHAnsi"/>
          <w:b/>
          <w:sz w:val="20"/>
          <w:szCs w:val="20"/>
        </w:rPr>
        <w:tab/>
      </w:r>
      <w:r w:rsidRPr="00120F7F">
        <w:rPr>
          <w:rFonts w:cstheme="minorHAnsi"/>
          <w:b/>
          <w:sz w:val="20"/>
          <w:szCs w:val="20"/>
        </w:rPr>
        <w:t xml:space="preserve">Consent: </w:t>
      </w:r>
      <w:r w:rsidRPr="00BE1869">
        <w:rPr>
          <w:rFonts w:cstheme="minorHAnsi"/>
          <w:sz w:val="20"/>
          <w:szCs w:val="20"/>
        </w:rPr>
        <w:t>By maintaining and</w:t>
      </w:r>
      <w:r w:rsidR="00BE1869">
        <w:rPr>
          <w:rFonts w:cstheme="minorHAnsi"/>
          <w:sz w:val="20"/>
          <w:szCs w:val="20"/>
        </w:rPr>
        <w:t xml:space="preserve"> </w:t>
      </w:r>
      <w:r w:rsidRPr="00BE1869">
        <w:rPr>
          <w:rFonts w:cstheme="minorHAnsi"/>
          <w:sz w:val="20"/>
          <w:szCs w:val="20"/>
        </w:rPr>
        <w:t>/</w:t>
      </w:r>
      <w:r w:rsidR="00BE1869">
        <w:rPr>
          <w:rFonts w:cstheme="minorHAnsi"/>
          <w:sz w:val="20"/>
          <w:szCs w:val="20"/>
        </w:rPr>
        <w:t xml:space="preserve"> </w:t>
      </w:r>
      <w:r w:rsidRPr="00BE1869">
        <w:rPr>
          <w:rFonts w:cstheme="minorHAnsi"/>
          <w:sz w:val="20"/>
          <w:szCs w:val="20"/>
        </w:rPr>
        <w:t>or carrying out transactions on this account, you explicitly consent to us accessing, processing and retaining personal data necessary for the provision of these payment services.</w:t>
      </w:r>
    </w:p>
    <w:sectPr w:rsidR="00637A08" w:rsidRPr="00BE1869" w:rsidSect="00120F7F">
      <w:headerReference w:type="default" r:id="rId10"/>
      <w:footerReference w:type="default" r:id="rId11"/>
      <w:headerReference w:type="first" r:id="rId12"/>
      <w:footerReference w:type="first" r:id="rId13"/>
      <w:pgSz w:w="11906" w:h="16838"/>
      <w:pgMar w:top="1985" w:right="1440" w:bottom="1440" w:left="1440" w:header="708" w:footer="5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D78E" w14:textId="77777777" w:rsidR="002D20EC" w:rsidRDefault="002D20EC" w:rsidP="00EE0FE8">
      <w:pPr>
        <w:spacing w:after="0" w:line="240" w:lineRule="auto"/>
      </w:pPr>
      <w:r>
        <w:separator/>
      </w:r>
    </w:p>
  </w:endnote>
  <w:endnote w:type="continuationSeparator" w:id="0">
    <w:p w14:paraId="5E5DB0FF" w14:textId="77777777" w:rsidR="002D20EC" w:rsidRDefault="002D20EC" w:rsidP="00EE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83033863"/>
      <w:docPartObj>
        <w:docPartGallery w:val="Page Numbers (Bottom of Page)"/>
        <w:docPartUnique/>
      </w:docPartObj>
    </w:sdtPr>
    <w:sdtEndPr>
      <w:rPr>
        <w:noProof/>
      </w:rPr>
    </w:sdtEndPr>
    <w:sdtContent>
      <w:p w14:paraId="480AE4CE" w14:textId="77777777" w:rsidR="00425D4D" w:rsidRDefault="00425D4D" w:rsidP="00DC70B8">
        <w:pPr>
          <w:pStyle w:val="Header"/>
        </w:pPr>
        <w:r>
          <w:rPr>
            <w:noProof/>
            <w:lang w:eastAsia="en-IE"/>
          </w:rPr>
          <mc:AlternateContent>
            <mc:Choice Requires="wps">
              <w:drawing>
                <wp:anchor distT="4294967295" distB="4294967295" distL="114300" distR="114300" simplePos="0" relativeHeight="251661312" behindDoc="0" locked="0" layoutInCell="1" allowOverlap="1" wp14:anchorId="2B5EBA52" wp14:editId="6C1E95A2">
                  <wp:simplePos x="0" y="0"/>
                  <wp:positionH relativeFrom="margin">
                    <wp:align>left</wp:align>
                  </wp:positionH>
                  <wp:positionV relativeFrom="paragraph">
                    <wp:posOffset>29844</wp:posOffset>
                  </wp:positionV>
                  <wp:extent cx="57054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72E0F" id="Straight Connector 4"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35pt" to="44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" strokecolor="black [3213]" strokeweight="2pt">
                  <v:stroke joinstyle="miter"/>
                  <o:lock v:ext="edit" shapetype="f"/>
                  <w10:wrap anchorx="margin"/>
                </v:line>
              </w:pict>
            </mc:Fallback>
          </mc:AlternateContent>
        </w:r>
      </w:p>
      <w:sdt>
        <w:sdtPr>
          <w:rPr>
            <w:sz w:val="16"/>
            <w:szCs w:val="16"/>
          </w:rPr>
          <w:id w:val="1281996722"/>
          <w:docPartObj>
            <w:docPartGallery w:val="Page Numbers (Top of Page)"/>
            <w:docPartUnique/>
          </w:docPartObj>
        </w:sdtPr>
        <w:sdtEndPr>
          <w:rPr>
            <w:sz w:val="22"/>
            <w:szCs w:val="22"/>
          </w:rPr>
        </w:sdtEndPr>
        <w:sdtContent>
          <w:p w14:paraId="64F892F8" w14:textId="77777777" w:rsidR="00425D4D" w:rsidRDefault="00425D4D" w:rsidP="002D504B">
            <w:pPr>
              <w:pStyle w:val="Footer"/>
              <w:jc w:val="right"/>
            </w:pPr>
            <w:r w:rsidRPr="002D504B">
              <w:rPr>
                <w:sz w:val="16"/>
                <w:szCs w:val="16"/>
              </w:rPr>
              <w:t xml:space="preserve">Page </w:t>
            </w:r>
            <w:r w:rsidRPr="002D504B">
              <w:rPr>
                <w:b/>
                <w:sz w:val="16"/>
                <w:szCs w:val="16"/>
              </w:rPr>
              <w:fldChar w:fldCharType="begin"/>
            </w:r>
            <w:r w:rsidRPr="002D504B">
              <w:rPr>
                <w:b/>
                <w:sz w:val="16"/>
                <w:szCs w:val="16"/>
              </w:rPr>
              <w:instrText xml:space="preserve"> PAGE </w:instrText>
            </w:r>
            <w:r w:rsidRPr="002D504B">
              <w:rPr>
                <w:b/>
                <w:sz w:val="16"/>
                <w:szCs w:val="16"/>
              </w:rPr>
              <w:fldChar w:fldCharType="separate"/>
            </w:r>
            <w:r w:rsidR="009C32B9">
              <w:rPr>
                <w:b/>
                <w:noProof/>
                <w:sz w:val="16"/>
                <w:szCs w:val="16"/>
              </w:rPr>
              <w:t>9</w:t>
            </w:r>
            <w:r w:rsidRPr="002D504B">
              <w:rPr>
                <w:b/>
                <w:sz w:val="16"/>
                <w:szCs w:val="16"/>
              </w:rPr>
              <w:fldChar w:fldCharType="end"/>
            </w:r>
            <w:r w:rsidRPr="002D504B">
              <w:rPr>
                <w:sz w:val="16"/>
                <w:szCs w:val="16"/>
              </w:rPr>
              <w:t xml:space="preserve"> of </w:t>
            </w:r>
            <w:r w:rsidRPr="002D504B">
              <w:rPr>
                <w:b/>
                <w:sz w:val="16"/>
                <w:szCs w:val="16"/>
              </w:rPr>
              <w:fldChar w:fldCharType="begin"/>
            </w:r>
            <w:r w:rsidRPr="002D504B">
              <w:rPr>
                <w:b/>
                <w:sz w:val="16"/>
                <w:szCs w:val="16"/>
              </w:rPr>
              <w:instrText xml:space="preserve"> NUMPAGES  </w:instrText>
            </w:r>
            <w:r w:rsidRPr="002D504B">
              <w:rPr>
                <w:b/>
                <w:sz w:val="16"/>
                <w:szCs w:val="16"/>
              </w:rPr>
              <w:fldChar w:fldCharType="separate"/>
            </w:r>
            <w:r w:rsidR="009C32B9">
              <w:rPr>
                <w:b/>
                <w:noProof/>
                <w:sz w:val="16"/>
                <w:szCs w:val="16"/>
              </w:rPr>
              <w:t>11</w:t>
            </w:r>
            <w:r w:rsidRPr="002D504B">
              <w:rPr>
                <w:b/>
                <w:sz w:val="16"/>
                <w:szCs w:val="16"/>
              </w:rPr>
              <w:fldChar w:fldCharType="end"/>
            </w:r>
          </w:p>
        </w:sdtContent>
      </w:sdt>
      <w:p w14:paraId="2F2B0FA8" w14:textId="77777777" w:rsidR="00425D4D" w:rsidRPr="00486C9B" w:rsidRDefault="00801064">
        <w:pPr>
          <w:pStyle w:val="Footer"/>
          <w:jc w:val="right"/>
          <w:rPr>
            <w:sz w:val="16"/>
            <w:szCs w:val="16"/>
          </w:rPr>
        </w:pPr>
      </w:p>
    </w:sdtContent>
  </w:sdt>
  <w:p w14:paraId="22047886" w14:textId="77777777" w:rsidR="00425D4D" w:rsidRPr="007031CF" w:rsidRDefault="00425D4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5621D" w14:textId="77777777" w:rsidR="00425D4D" w:rsidRDefault="00425D4D" w:rsidP="00DC70B8">
    <w:pPr>
      <w:pStyle w:val="Header"/>
    </w:pPr>
    <w:r>
      <w:rPr>
        <w:noProof/>
        <w:lang w:eastAsia="en-IE"/>
      </w:rPr>
      <mc:AlternateContent>
        <mc:Choice Requires="wps">
          <w:drawing>
            <wp:anchor distT="4294967295" distB="4294967295" distL="114300" distR="114300" simplePos="0" relativeHeight="251663360" behindDoc="0" locked="0" layoutInCell="1" allowOverlap="1" wp14:anchorId="3018A91C" wp14:editId="3D1C6D57">
              <wp:simplePos x="0" y="0"/>
              <wp:positionH relativeFrom="margin">
                <wp:align>left</wp:align>
              </wp:positionH>
              <wp:positionV relativeFrom="paragraph">
                <wp:posOffset>29844</wp:posOffset>
              </wp:positionV>
              <wp:extent cx="570547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A37AE" id="Straight Connector 6" o:spid="_x0000_s1026" style="position:absolute;flip:y;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35pt" to="44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" strokecolor="black [3213]" strokeweight="2pt">
              <v:stroke joinstyle="miter"/>
              <o:lock v:ext="edit" shapetype="f"/>
              <w10:wrap anchorx="margin"/>
            </v:line>
          </w:pict>
        </mc:Fallback>
      </mc:AlternateContent>
    </w:r>
  </w:p>
  <w:p w14:paraId="0261D824" w14:textId="77777777" w:rsidR="00425D4D" w:rsidRPr="00486C9B" w:rsidRDefault="00425D4D" w:rsidP="00486C9B">
    <w:pPr>
      <w:pStyle w:val="Footer"/>
      <w:rPr>
        <w:b/>
        <w:sz w:val="16"/>
        <w:szCs w:val="16"/>
      </w:rPr>
    </w:pPr>
    <w:r w:rsidRPr="00486C9B">
      <w:rPr>
        <w:b/>
        <w:sz w:val="16"/>
        <w:szCs w:val="16"/>
      </w:rPr>
      <w:t>Copyright © 201</w:t>
    </w:r>
    <w:r>
      <w:rPr>
        <w:b/>
        <w:sz w:val="16"/>
        <w:szCs w:val="16"/>
      </w:rPr>
      <w:t>8</w:t>
    </w:r>
    <w:r w:rsidRPr="00486C9B">
      <w:rPr>
        <w:b/>
        <w:sz w:val="16"/>
        <w:szCs w:val="16"/>
      </w:rPr>
      <w:t xml:space="preserve"> Tullamore Credit Union Limited</w:t>
    </w:r>
  </w:p>
  <w:p w14:paraId="7EAD9C3D" w14:textId="77777777" w:rsidR="00425D4D" w:rsidRPr="00486C9B" w:rsidRDefault="00425D4D">
    <w:pPr>
      <w:pStyle w:val="Footer"/>
      <w:rPr>
        <w:b/>
        <w:sz w:val="16"/>
        <w:szCs w:val="16"/>
      </w:rPr>
    </w:pPr>
    <w:r w:rsidRPr="00486C9B">
      <w:rPr>
        <w:b/>
        <w:sz w:val="16"/>
        <w:szCs w:val="16"/>
      </w:rPr>
      <w:t>Private &amp; Confidential – Tullamore credit Union Limited.  Reproduction of this material</w:t>
    </w:r>
    <w:r>
      <w:rPr>
        <w:b/>
        <w:sz w:val="16"/>
        <w:szCs w:val="16"/>
      </w:rPr>
      <w:t>, or any part of this material,</w:t>
    </w:r>
    <w:r w:rsidRPr="00486C9B">
      <w:rPr>
        <w:b/>
        <w:sz w:val="16"/>
        <w:szCs w:val="16"/>
      </w:rPr>
      <w:t xml:space="preserve"> outside of Tullamore Credit Union without prior permission is forbidden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38568" w14:textId="77777777" w:rsidR="002D20EC" w:rsidRDefault="002D20EC" w:rsidP="00EE0FE8">
      <w:pPr>
        <w:spacing w:after="0" w:line="240" w:lineRule="auto"/>
      </w:pPr>
      <w:r>
        <w:separator/>
      </w:r>
    </w:p>
  </w:footnote>
  <w:footnote w:type="continuationSeparator" w:id="0">
    <w:p w14:paraId="5DAECA39" w14:textId="77777777" w:rsidR="002D20EC" w:rsidRDefault="002D20EC" w:rsidP="00EE0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425D4D" w14:paraId="57433F30" w14:textId="77777777" w:rsidTr="00A175C1">
      <w:trPr>
        <w:trHeight w:val="1270"/>
      </w:trPr>
      <w:tc>
        <w:tcPr>
          <w:tcW w:w="7366" w:type="dxa"/>
        </w:tcPr>
        <w:p w14:paraId="268D7756" w14:textId="77777777" w:rsidR="00425D4D" w:rsidRPr="004F020F" w:rsidRDefault="00425D4D" w:rsidP="001651E8">
          <w:pPr>
            <w:pStyle w:val="Header"/>
            <w:spacing w:before="480"/>
            <w:rPr>
              <w:b/>
              <w:sz w:val="28"/>
              <w:szCs w:val="28"/>
            </w:rPr>
          </w:pPr>
          <w:r w:rsidRPr="004F020F">
            <w:rPr>
              <w:b/>
              <w:sz w:val="28"/>
              <w:szCs w:val="28"/>
            </w:rPr>
            <w:t>Tullamore Credit Union Limited</w:t>
          </w:r>
        </w:p>
        <w:p w14:paraId="1C27D95D" w14:textId="7AA176F6" w:rsidR="00425D4D" w:rsidRDefault="00120F7F" w:rsidP="001651E8">
          <w:pPr>
            <w:pStyle w:val="Header"/>
          </w:pPr>
          <w:r>
            <w:rPr>
              <w:b/>
              <w:sz w:val="28"/>
              <w:szCs w:val="28"/>
            </w:rPr>
            <w:t>Framework Contract</w:t>
          </w:r>
        </w:p>
      </w:tc>
      <w:tc>
        <w:tcPr>
          <w:tcW w:w="1650" w:type="dxa"/>
        </w:tcPr>
        <w:p w14:paraId="3FCA8453" w14:textId="77777777" w:rsidR="00425D4D" w:rsidRDefault="00425D4D" w:rsidP="00EE0FE8">
          <w:pPr>
            <w:pStyle w:val="Header"/>
            <w:jc w:val="right"/>
          </w:pPr>
          <w:r w:rsidRPr="00EE0FE8">
            <w:rPr>
              <w:noProof/>
              <w:lang w:eastAsia="en-IE"/>
            </w:rPr>
            <w:drawing>
              <wp:inline distT="0" distB="0" distL="0" distR="0" wp14:anchorId="3B80362C" wp14:editId="40AB1884">
                <wp:extent cx="647619" cy="69523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619" cy="695238"/>
                        </a:xfrm>
                        <a:prstGeom prst="rect">
                          <a:avLst/>
                        </a:prstGeom>
                      </pic:spPr>
                    </pic:pic>
                  </a:graphicData>
                </a:graphic>
              </wp:inline>
            </w:drawing>
          </w:r>
        </w:p>
      </w:tc>
    </w:tr>
  </w:tbl>
  <w:p w14:paraId="49DC08E0" w14:textId="77777777" w:rsidR="00425D4D" w:rsidRDefault="00425D4D">
    <w:pPr>
      <w:pStyle w:val="Header"/>
    </w:pPr>
    <w:r>
      <w:rPr>
        <w:noProof/>
        <w:lang w:eastAsia="en-IE"/>
      </w:rPr>
      <mc:AlternateContent>
        <mc:Choice Requires="wps">
          <w:drawing>
            <wp:anchor distT="4294967295" distB="4294967295" distL="114300" distR="114300" simplePos="0" relativeHeight="251659264" behindDoc="0" locked="0" layoutInCell="1" allowOverlap="1" wp14:anchorId="7ED85452" wp14:editId="4C27BBDC">
              <wp:simplePos x="0" y="0"/>
              <wp:positionH relativeFrom="margin">
                <wp:align>left</wp:align>
              </wp:positionH>
              <wp:positionV relativeFrom="paragraph">
                <wp:posOffset>29844</wp:posOffset>
              </wp:positionV>
              <wp:extent cx="57054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279EB" id="Straight Connector 1"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35pt" to="44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" strokecolor="black [3213]" strokeweight="2pt">
              <v:stroke joinstyle="miter"/>
              <o:lock v:ext="edit" shapetype="f"/>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F6DEE" w14:textId="77777777" w:rsidR="00425D4D" w:rsidRDefault="00425D4D" w:rsidP="00C327DE">
    <w:pPr>
      <w:pStyle w:val="Header"/>
      <w:jc w:val="right"/>
    </w:pPr>
    <w:r w:rsidRPr="00EE0FE8">
      <w:rPr>
        <w:noProof/>
        <w:lang w:eastAsia="en-IE"/>
      </w:rPr>
      <w:drawing>
        <wp:inline distT="0" distB="0" distL="0" distR="0" wp14:anchorId="6C5F4A61" wp14:editId="1EB5660C">
          <wp:extent cx="647619" cy="69523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7619" cy="6952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1C3E"/>
    <w:multiLevelType w:val="hybridMultilevel"/>
    <w:tmpl w:val="5CEA0F24"/>
    <w:styleLink w:val="ImportedStyle3"/>
    <w:lvl w:ilvl="0" w:tplc="56404F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9C622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B1C84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03087B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B1EB2E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B2E4A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0E80CA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602B78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6EAA3B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2E5054"/>
    <w:multiLevelType w:val="hybridMultilevel"/>
    <w:tmpl w:val="C256D264"/>
    <w:styleLink w:val="ImportedStyle190"/>
    <w:lvl w:ilvl="0" w:tplc="D41024F4">
      <w:start w:val="1"/>
      <w:numFmt w:val="bullet"/>
      <w:lvlText w:val="▪"/>
      <w:lvlJc w:val="left"/>
      <w:pPr>
        <w:tabs>
          <w:tab w:val="left" w:pos="2055"/>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317A6364">
      <w:start w:val="1"/>
      <w:numFmt w:val="bullet"/>
      <w:lvlText w:val="o"/>
      <w:lvlJc w:val="left"/>
      <w:pPr>
        <w:tabs>
          <w:tab w:val="left" w:pos="205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89CBBD2">
      <w:start w:val="1"/>
      <w:numFmt w:val="bullet"/>
      <w:lvlText w:val="▪"/>
      <w:lvlJc w:val="left"/>
      <w:pPr>
        <w:tabs>
          <w:tab w:val="left" w:pos="205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1615F0">
      <w:start w:val="1"/>
      <w:numFmt w:val="bullet"/>
      <w:lvlText w:val="•"/>
      <w:lvlJc w:val="left"/>
      <w:pPr>
        <w:tabs>
          <w:tab w:val="left" w:pos="2055"/>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F06E3634">
      <w:start w:val="1"/>
      <w:numFmt w:val="bullet"/>
      <w:lvlText w:val="o"/>
      <w:lvlJc w:val="left"/>
      <w:pPr>
        <w:tabs>
          <w:tab w:val="left" w:pos="205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4F28468">
      <w:start w:val="1"/>
      <w:numFmt w:val="bullet"/>
      <w:lvlText w:val="▪"/>
      <w:lvlJc w:val="left"/>
      <w:pPr>
        <w:tabs>
          <w:tab w:val="left" w:pos="205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2703220">
      <w:start w:val="1"/>
      <w:numFmt w:val="bullet"/>
      <w:lvlText w:val="•"/>
      <w:lvlJc w:val="left"/>
      <w:pPr>
        <w:tabs>
          <w:tab w:val="left" w:pos="2055"/>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55B8ED14">
      <w:start w:val="1"/>
      <w:numFmt w:val="bullet"/>
      <w:lvlText w:val="o"/>
      <w:lvlJc w:val="left"/>
      <w:pPr>
        <w:tabs>
          <w:tab w:val="left" w:pos="2055"/>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4E2F9D0">
      <w:start w:val="1"/>
      <w:numFmt w:val="bullet"/>
      <w:lvlText w:val="▪"/>
      <w:lvlJc w:val="left"/>
      <w:pPr>
        <w:tabs>
          <w:tab w:val="left" w:pos="2055"/>
        </w:tabs>
        <w:ind w:left="8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2FF9311C"/>
    <w:multiLevelType w:val="hybridMultilevel"/>
    <w:tmpl w:val="6996356A"/>
    <w:styleLink w:val="ImportedStyle8"/>
    <w:lvl w:ilvl="0" w:tplc="9228959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3E285E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5C4FA4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5FA244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F81F5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56B5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B0AED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4E2EF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088F36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36132777"/>
    <w:multiLevelType w:val="hybridMultilevel"/>
    <w:tmpl w:val="7ADCC4B2"/>
    <w:styleLink w:val="ImportedStyle4"/>
    <w:lvl w:ilvl="0" w:tplc="8376DF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921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22F2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00B4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22F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AE15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5C32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C9C0E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6251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3205B3"/>
    <w:multiLevelType w:val="hybridMultilevel"/>
    <w:tmpl w:val="9070A1C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357B3D"/>
    <w:multiLevelType w:val="hybridMultilevel"/>
    <w:tmpl w:val="69FEBF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3EF7319"/>
    <w:multiLevelType w:val="hybridMultilevel"/>
    <w:tmpl w:val="A2ECD6A8"/>
    <w:lvl w:ilvl="0" w:tplc="EC201ED2">
      <w:start w:val="1"/>
      <w:numFmt w:val="decimal"/>
      <w:lvlText w:val="%1."/>
      <w:lvlJc w:val="left"/>
      <w:pPr>
        <w:ind w:left="930" w:hanging="5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A716A8C"/>
    <w:multiLevelType w:val="hybridMultilevel"/>
    <w:tmpl w:val="A04AB994"/>
    <w:styleLink w:val="ImportedStyle6"/>
    <w:lvl w:ilvl="0" w:tplc="EC30AFF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4A6C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7004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C4A3E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2691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F0DC6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2A6ED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B0AC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A4C63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F8F45A9"/>
    <w:multiLevelType w:val="hybridMultilevel"/>
    <w:tmpl w:val="338602A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2C30E2C"/>
    <w:multiLevelType w:val="hybridMultilevel"/>
    <w:tmpl w:val="C0C263A8"/>
    <w:styleLink w:val="Bullets"/>
    <w:lvl w:ilvl="0" w:tplc="9E7A5182">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9EC31B0">
      <w:start w:val="1"/>
      <w:numFmt w:val="bullet"/>
      <w:lvlText w:val="•"/>
      <w:lvlJc w:val="left"/>
      <w:pPr>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6120374">
      <w:start w:val="1"/>
      <w:numFmt w:val="bullet"/>
      <w:lvlText w:val="•"/>
      <w:lvlJc w:val="left"/>
      <w:pPr>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65A8B92">
      <w:start w:val="1"/>
      <w:numFmt w:val="bullet"/>
      <w:lvlText w:val="•"/>
      <w:lvlJc w:val="left"/>
      <w:pPr>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D1C507C">
      <w:start w:val="1"/>
      <w:numFmt w:val="bullet"/>
      <w:lvlText w:val="•"/>
      <w:lvlJc w:val="left"/>
      <w:pPr>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BA80D7A">
      <w:start w:val="1"/>
      <w:numFmt w:val="bullet"/>
      <w:lvlText w:val="•"/>
      <w:lvlJc w:val="left"/>
      <w:pPr>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BDA74F2">
      <w:start w:val="1"/>
      <w:numFmt w:val="bullet"/>
      <w:lvlText w:val="•"/>
      <w:lvlJc w:val="left"/>
      <w:pPr>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2FA506E">
      <w:start w:val="1"/>
      <w:numFmt w:val="bullet"/>
      <w:lvlText w:val="•"/>
      <w:lvlJc w:val="left"/>
      <w:pPr>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49A5638">
      <w:start w:val="1"/>
      <w:numFmt w:val="bullet"/>
      <w:lvlText w:val="•"/>
      <w:lvlJc w:val="left"/>
      <w:pPr>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DA65CB"/>
    <w:multiLevelType w:val="hybridMultilevel"/>
    <w:tmpl w:val="D8F609C2"/>
    <w:lvl w:ilvl="0" w:tplc="18090001">
      <w:start w:val="1"/>
      <w:numFmt w:val="bullet"/>
      <w:lvlText w:val=""/>
      <w:lvlJc w:val="left"/>
      <w:pPr>
        <w:ind w:left="1004" w:hanging="360"/>
      </w:pPr>
      <w:rPr>
        <w:rFonts w:ascii="Symbol" w:hAnsi="Symbol"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1" w15:restartNumberingAfterBreak="0">
    <w:nsid w:val="7170139D"/>
    <w:multiLevelType w:val="hybridMultilevel"/>
    <w:tmpl w:val="4C4E9EC2"/>
    <w:styleLink w:val="ImportedStyle20"/>
    <w:lvl w:ilvl="0" w:tplc="028C2D62">
      <w:start w:val="1"/>
      <w:numFmt w:val="bullet"/>
      <w:lvlText w:val="▪"/>
      <w:lvlJc w:val="left"/>
      <w:pPr>
        <w:tabs>
          <w:tab w:val="left" w:pos="1418"/>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94B2EB20">
      <w:start w:val="1"/>
      <w:numFmt w:val="bullet"/>
      <w:lvlText w:val="o"/>
      <w:lvlJc w:val="left"/>
      <w:pPr>
        <w:tabs>
          <w:tab w:val="left" w:pos="1418"/>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6E0BA">
      <w:start w:val="1"/>
      <w:numFmt w:val="bullet"/>
      <w:lvlText w:val="▪"/>
      <w:lvlJc w:val="left"/>
      <w:pPr>
        <w:tabs>
          <w:tab w:val="left" w:pos="1418"/>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7258DE">
      <w:start w:val="1"/>
      <w:numFmt w:val="bullet"/>
      <w:lvlText w:val="•"/>
      <w:lvlJc w:val="left"/>
      <w:pPr>
        <w:tabs>
          <w:tab w:val="left" w:pos="1418"/>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5E262F6">
      <w:start w:val="1"/>
      <w:numFmt w:val="bullet"/>
      <w:lvlText w:val="o"/>
      <w:lvlJc w:val="left"/>
      <w:pPr>
        <w:tabs>
          <w:tab w:val="left" w:pos="1418"/>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7668A56">
      <w:start w:val="1"/>
      <w:numFmt w:val="bullet"/>
      <w:lvlText w:val="▪"/>
      <w:lvlJc w:val="left"/>
      <w:pPr>
        <w:tabs>
          <w:tab w:val="left" w:pos="1418"/>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8A4C7B2">
      <w:start w:val="1"/>
      <w:numFmt w:val="bullet"/>
      <w:lvlText w:val="•"/>
      <w:lvlJc w:val="left"/>
      <w:pPr>
        <w:tabs>
          <w:tab w:val="left" w:pos="1418"/>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6BAD598">
      <w:start w:val="1"/>
      <w:numFmt w:val="bullet"/>
      <w:lvlText w:val="o"/>
      <w:lvlJc w:val="left"/>
      <w:pPr>
        <w:tabs>
          <w:tab w:val="left" w:pos="1418"/>
        </w:tabs>
        <w:ind w:left="79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DAF002">
      <w:start w:val="1"/>
      <w:numFmt w:val="bullet"/>
      <w:lvlText w:val="▪"/>
      <w:lvlJc w:val="left"/>
      <w:pPr>
        <w:tabs>
          <w:tab w:val="left" w:pos="1418"/>
        </w:tabs>
        <w:ind w:left="86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7AF90331"/>
    <w:multiLevelType w:val="hybridMultilevel"/>
    <w:tmpl w:val="1D1C20E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2"/>
  </w:num>
  <w:num w:numId="2">
    <w:abstractNumId w:val="1"/>
  </w:num>
  <w:num w:numId="3">
    <w:abstractNumId w:val="11"/>
  </w:num>
  <w:num w:numId="4">
    <w:abstractNumId w:val="3"/>
  </w:num>
  <w:num w:numId="5">
    <w:abstractNumId w:val="0"/>
  </w:num>
  <w:num w:numId="6">
    <w:abstractNumId w:val="7"/>
  </w:num>
  <w:num w:numId="7">
    <w:abstractNumId w:val="9"/>
  </w:num>
  <w:num w:numId="8">
    <w:abstractNumId w:val="6"/>
  </w:num>
  <w:num w:numId="9">
    <w:abstractNumId w:val="10"/>
  </w:num>
  <w:num w:numId="10">
    <w:abstractNumId w:val="5"/>
  </w:num>
  <w:num w:numId="11">
    <w:abstractNumId w:val="8"/>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FE8"/>
    <w:rsid w:val="000063BF"/>
    <w:rsid w:val="00012A86"/>
    <w:rsid w:val="000175F1"/>
    <w:rsid w:val="000275B2"/>
    <w:rsid w:val="00062AAC"/>
    <w:rsid w:val="0008092F"/>
    <w:rsid w:val="000A7F62"/>
    <w:rsid w:val="000B0098"/>
    <w:rsid w:val="000B74B5"/>
    <w:rsid w:val="000C3716"/>
    <w:rsid w:val="000D1551"/>
    <w:rsid w:val="000D2F4B"/>
    <w:rsid w:val="000E5E25"/>
    <w:rsid w:val="000F0DDB"/>
    <w:rsid w:val="0010012A"/>
    <w:rsid w:val="001074F3"/>
    <w:rsid w:val="001161BC"/>
    <w:rsid w:val="00120D67"/>
    <w:rsid w:val="00120F7F"/>
    <w:rsid w:val="00121C87"/>
    <w:rsid w:val="00126329"/>
    <w:rsid w:val="00131E8B"/>
    <w:rsid w:val="00143B86"/>
    <w:rsid w:val="00146B8E"/>
    <w:rsid w:val="001471E8"/>
    <w:rsid w:val="00163107"/>
    <w:rsid w:val="001651E8"/>
    <w:rsid w:val="00165DC3"/>
    <w:rsid w:val="00170727"/>
    <w:rsid w:val="00172ADA"/>
    <w:rsid w:val="001756FB"/>
    <w:rsid w:val="001A6086"/>
    <w:rsid w:val="001B21B4"/>
    <w:rsid w:val="001C2C7F"/>
    <w:rsid w:val="00206491"/>
    <w:rsid w:val="0021104D"/>
    <w:rsid w:val="00217799"/>
    <w:rsid w:val="00225A01"/>
    <w:rsid w:val="00225E5D"/>
    <w:rsid w:val="00227145"/>
    <w:rsid w:val="0023204A"/>
    <w:rsid w:val="00236AE9"/>
    <w:rsid w:val="00247A9F"/>
    <w:rsid w:val="00247D49"/>
    <w:rsid w:val="00262BAD"/>
    <w:rsid w:val="002900F8"/>
    <w:rsid w:val="00290615"/>
    <w:rsid w:val="00294387"/>
    <w:rsid w:val="002A42DB"/>
    <w:rsid w:val="002B5B82"/>
    <w:rsid w:val="002B5EDD"/>
    <w:rsid w:val="002C5271"/>
    <w:rsid w:val="002D20EC"/>
    <w:rsid w:val="002D504B"/>
    <w:rsid w:val="002E6DF4"/>
    <w:rsid w:val="002E71DB"/>
    <w:rsid w:val="00304739"/>
    <w:rsid w:val="00310B91"/>
    <w:rsid w:val="0031222E"/>
    <w:rsid w:val="003128DE"/>
    <w:rsid w:val="00313558"/>
    <w:rsid w:val="003161E4"/>
    <w:rsid w:val="00322E2A"/>
    <w:rsid w:val="00325F4D"/>
    <w:rsid w:val="0033690B"/>
    <w:rsid w:val="003510E4"/>
    <w:rsid w:val="00365A15"/>
    <w:rsid w:val="003665F8"/>
    <w:rsid w:val="00373E6E"/>
    <w:rsid w:val="00384883"/>
    <w:rsid w:val="003A25D0"/>
    <w:rsid w:val="003A3750"/>
    <w:rsid w:val="003B4F65"/>
    <w:rsid w:val="003B6449"/>
    <w:rsid w:val="003D5CAA"/>
    <w:rsid w:val="003D756A"/>
    <w:rsid w:val="003E243A"/>
    <w:rsid w:val="003E2FB0"/>
    <w:rsid w:val="00425D4D"/>
    <w:rsid w:val="0042626D"/>
    <w:rsid w:val="00427962"/>
    <w:rsid w:val="0043041D"/>
    <w:rsid w:val="00432B1B"/>
    <w:rsid w:val="00435539"/>
    <w:rsid w:val="00443816"/>
    <w:rsid w:val="0044796B"/>
    <w:rsid w:val="00450B68"/>
    <w:rsid w:val="00460661"/>
    <w:rsid w:val="004606E5"/>
    <w:rsid w:val="004838DA"/>
    <w:rsid w:val="00486C9B"/>
    <w:rsid w:val="00487F62"/>
    <w:rsid w:val="004978A9"/>
    <w:rsid w:val="004B2AC7"/>
    <w:rsid w:val="004B73EB"/>
    <w:rsid w:val="004C345C"/>
    <w:rsid w:val="004D11DE"/>
    <w:rsid w:val="004D44C8"/>
    <w:rsid w:val="004F020F"/>
    <w:rsid w:val="004F1876"/>
    <w:rsid w:val="00520196"/>
    <w:rsid w:val="00550239"/>
    <w:rsid w:val="0055326F"/>
    <w:rsid w:val="005670E3"/>
    <w:rsid w:val="005733A2"/>
    <w:rsid w:val="005817CE"/>
    <w:rsid w:val="00581AD0"/>
    <w:rsid w:val="00593DAA"/>
    <w:rsid w:val="005C45E0"/>
    <w:rsid w:val="005D179C"/>
    <w:rsid w:val="005E0A75"/>
    <w:rsid w:val="005E74A9"/>
    <w:rsid w:val="006062DF"/>
    <w:rsid w:val="006065D0"/>
    <w:rsid w:val="00621CEF"/>
    <w:rsid w:val="00637A08"/>
    <w:rsid w:val="00646988"/>
    <w:rsid w:val="006475DB"/>
    <w:rsid w:val="00656F0C"/>
    <w:rsid w:val="00657173"/>
    <w:rsid w:val="00662BF9"/>
    <w:rsid w:val="006858DC"/>
    <w:rsid w:val="00686480"/>
    <w:rsid w:val="0069182B"/>
    <w:rsid w:val="006A401A"/>
    <w:rsid w:val="006A52ED"/>
    <w:rsid w:val="006A6507"/>
    <w:rsid w:val="006B4B0D"/>
    <w:rsid w:val="006B4C0A"/>
    <w:rsid w:val="006B6E7E"/>
    <w:rsid w:val="006D0FF7"/>
    <w:rsid w:val="006D5C35"/>
    <w:rsid w:val="006F68AF"/>
    <w:rsid w:val="006F7665"/>
    <w:rsid w:val="007031CF"/>
    <w:rsid w:val="00743AB5"/>
    <w:rsid w:val="00756981"/>
    <w:rsid w:val="00765E0D"/>
    <w:rsid w:val="007701DB"/>
    <w:rsid w:val="00773E41"/>
    <w:rsid w:val="007752B0"/>
    <w:rsid w:val="00786CC7"/>
    <w:rsid w:val="00791A2C"/>
    <w:rsid w:val="0079454C"/>
    <w:rsid w:val="0079548C"/>
    <w:rsid w:val="007B0EE3"/>
    <w:rsid w:val="007C13A2"/>
    <w:rsid w:val="007C6490"/>
    <w:rsid w:val="007D318A"/>
    <w:rsid w:val="007D44DF"/>
    <w:rsid w:val="007F1D39"/>
    <w:rsid w:val="007F75A6"/>
    <w:rsid w:val="008002F0"/>
    <w:rsid w:val="00801064"/>
    <w:rsid w:val="008039F8"/>
    <w:rsid w:val="00816ADF"/>
    <w:rsid w:val="00827FE3"/>
    <w:rsid w:val="008322C2"/>
    <w:rsid w:val="00834828"/>
    <w:rsid w:val="0083496E"/>
    <w:rsid w:val="00845FE9"/>
    <w:rsid w:val="0086039F"/>
    <w:rsid w:val="008627F6"/>
    <w:rsid w:val="00875B74"/>
    <w:rsid w:val="0087755E"/>
    <w:rsid w:val="008929FA"/>
    <w:rsid w:val="00893E27"/>
    <w:rsid w:val="008F0E6F"/>
    <w:rsid w:val="008F2325"/>
    <w:rsid w:val="0092755F"/>
    <w:rsid w:val="00937214"/>
    <w:rsid w:val="009464D9"/>
    <w:rsid w:val="0095454B"/>
    <w:rsid w:val="0096560D"/>
    <w:rsid w:val="00965E88"/>
    <w:rsid w:val="00970513"/>
    <w:rsid w:val="00982CEE"/>
    <w:rsid w:val="0098491F"/>
    <w:rsid w:val="009869DA"/>
    <w:rsid w:val="00991A72"/>
    <w:rsid w:val="00993ABC"/>
    <w:rsid w:val="00997320"/>
    <w:rsid w:val="009B01DA"/>
    <w:rsid w:val="009C1A3B"/>
    <w:rsid w:val="009C30E0"/>
    <w:rsid w:val="009C32B9"/>
    <w:rsid w:val="009D1292"/>
    <w:rsid w:val="009D3B1B"/>
    <w:rsid w:val="009D5BE8"/>
    <w:rsid w:val="009E37B3"/>
    <w:rsid w:val="009E541A"/>
    <w:rsid w:val="009F23A3"/>
    <w:rsid w:val="00A0021A"/>
    <w:rsid w:val="00A02B26"/>
    <w:rsid w:val="00A15EAB"/>
    <w:rsid w:val="00A175C1"/>
    <w:rsid w:val="00A21BAE"/>
    <w:rsid w:val="00A222FB"/>
    <w:rsid w:val="00A630BC"/>
    <w:rsid w:val="00A65103"/>
    <w:rsid w:val="00A70BF0"/>
    <w:rsid w:val="00A81FFE"/>
    <w:rsid w:val="00A86DB9"/>
    <w:rsid w:val="00A86FF7"/>
    <w:rsid w:val="00AA4B2E"/>
    <w:rsid w:val="00AA5F5F"/>
    <w:rsid w:val="00AB27EF"/>
    <w:rsid w:val="00AB2E58"/>
    <w:rsid w:val="00AB66E4"/>
    <w:rsid w:val="00AC08DC"/>
    <w:rsid w:val="00AD05D6"/>
    <w:rsid w:val="00AD1532"/>
    <w:rsid w:val="00AF6261"/>
    <w:rsid w:val="00B33D14"/>
    <w:rsid w:val="00B74970"/>
    <w:rsid w:val="00B8349A"/>
    <w:rsid w:val="00B92AF0"/>
    <w:rsid w:val="00B93894"/>
    <w:rsid w:val="00B97662"/>
    <w:rsid w:val="00BB6193"/>
    <w:rsid w:val="00BC3F8A"/>
    <w:rsid w:val="00BD6982"/>
    <w:rsid w:val="00BE1869"/>
    <w:rsid w:val="00BF5C8F"/>
    <w:rsid w:val="00C15063"/>
    <w:rsid w:val="00C167EE"/>
    <w:rsid w:val="00C20CEB"/>
    <w:rsid w:val="00C327DE"/>
    <w:rsid w:val="00C34F7B"/>
    <w:rsid w:val="00C56DCC"/>
    <w:rsid w:val="00C62498"/>
    <w:rsid w:val="00C63745"/>
    <w:rsid w:val="00C6710A"/>
    <w:rsid w:val="00C915F0"/>
    <w:rsid w:val="00CA07A5"/>
    <w:rsid w:val="00CA0D16"/>
    <w:rsid w:val="00CA1560"/>
    <w:rsid w:val="00CA1F4F"/>
    <w:rsid w:val="00CA40D9"/>
    <w:rsid w:val="00CB635B"/>
    <w:rsid w:val="00CB64A2"/>
    <w:rsid w:val="00CD7F2D"/>
    <w:rsid w:val="00CE7DB5"/>
    <w:rsid w:val="00CF57B6"/>
    <w:rsid w:val="00D04A08"/>
    <w:rsid w:val="00D125F8"/>
    <w:rsid w:val="00D14DD8"/>
    <w:rsid w:val="00D22E1E"/>
    <w:rsid w:val="00D266C6"/>
    <w:rsid w:val="00D31A22"/>
    <w:rsid w:val="00D418E8"/>
    <w:rsid w:val="00D537A2"/>
    <w:rsid w:val="00D5628C"/>
    <w:rsid w:val="00D65F7F"/>
    <w:rsid w:val="00D922A3"/>
    <w:rsid w:val="00DA7368"/>
    <w:rsid w:val="00DB38AE"/>
    <w:rsid w:val="00DB694E"/>
    <w:rsid w:val="00DB79DF"/>
    <w:rsid w:val="00DC70B8"/>
    <w:rsid w:val="00DE79F2"/>
    <w:rsid w:val="00DF38D2"/>
    <w:rsid w:val="00E01F60"/>
    <w:rsid w:val="00E11290"/>
    <w:rsid w:val="00E21913"/>
    <w:rsid w:val="00E329DF"/>
    <w:rsid w:val="00E443A5"/>
    <w:rsid w:val="00E6056E"/>
    <w:rsid w:val="00E7485E"/>
    <w:rsid w:val="00E8141C"/>
    <w:rsid w:val="00E90D68"/>
    <w:rsid w:val="00E93F2D"/>
    <w:rsid w:val="00EA1D49"/>
    <w:rsid w:val="00EA5944"/>
    <w:rsid w:val="00EA64E1"/>
    <w:rsid w:val="00EB6410"/>
    <w:rsid w:val="00EC2D6C"/>
    <w:rsid w:val="00EC30B9"/>
    <w:rsid w:val="00EC30DD"/>
    <w:rsid w:val="00EC717B"/>
    <w:rsid w:val="00ED5914"/>
    <w:rsid w:val="00EE0FE8"/>
    <w:rsid w:val="00EF369B"/>
    <w:rsid w:val="00F11536"/>
    <w:rsid w:val="00F250A6"/>
    <w:rsid w:val="00F31A35"/>
    <w:rsid w:val="00F47778"/>
    <w:rsid w:val="00F51971"/>
    <w:rsid w:val="00F519C6"/>
    <w:rsid w:val="00F65E35"/>
    <w:rsid w:val="00F6724E"/>
    <w:rsid w:val="00F727F8"/>
    <w:rsid w:val="00F7412A"/>
    <w:rsid w:val="00F77675"/>
    <w:rsid w:val="00F85379"/>
    <w:rsid w:val="00F96482"/>
    <w:rsid w:val="00FA71EE"/>
    <w:rsid w:val="00FB5FC7"/>
    <w:rsid w:val="00FC07B2"/>
    <w:rsid w:val="00FF0660"/>
    <w:rsid w:val="00FF70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5B3A97"/>
  <w15:docId w15:val="{08B0FDDD-5483-4961-BDC7-ED0C6134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750"/>
  </w:style>
  <w:style w:type="paragraph" w:styleId="Heading2">
    <w:name w:val="heading 2"/>
    <w:basedOn w:val="Normal"/>
    <w:next w:val="Normal"/>
    <w:link w:val="Heading2Char"/>
    <w:uiPriority w:val="9"/>
    <w:unhideWhenUsed/>
    <w:qFormat/>
    <w:rsid w:val="00170727"/>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0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E0FE8"/>
    <w:pPr>
      <w:tabs>
        <w:tab w:val="center" w:pos="4513"/>
        <w:tab w:val="right" w:pos="9026"/>
      </w:tabs>
      <w:spacing w:after="0" w:line="240" w:lineRule="auto"/>
    </w:pPr>
  </w:style>
  <w:style w:type="character" w:customStyle="1" w:styleId="HeaderChar">
    <w:name w:val="Header Char"/>
    <w:basedOn w:val="DefaultParagraphFont"/>
    <w:link w:val="Header"/>
    <w:rsid w:val="00EE0FE8"/>
  </w:style>
  <w:style w:type="paragraph" w:styleId="Footer">
    <w:name w:val="footer"/>
    <w:basedOn w:val="Normal"/>
    <w:link w:val="FooterChar"/>
    <w:uiPriority w:val="99"/>
    <w:unhideWhenUsed/>
    <w:rsid w:val="00EE0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E8"/>
  </w:style>
  <w:style w:type="paragraph" w:styleId="ListParagraph">
    <w:name w:val="List Paragraph"/>
    <w:basedOn w:val="Normal"/>
    <w:uiPriority w:val="34"/>
    <w:qFormat/>
    <w:rsid w:val="007031CF"/>
    <w:pPr>
      <w:ind w:left="720"/>
      <w:contextualSpacing/>
    </w:pPr>
  </w:style>
  <w:style w:type="paragraph" w:customStyle="1" w:styleId="Body">
    <w:name w:val="Body"/>
    <w:rsid w:val="000A7F62"/>
    <w:pPr>
      <w:pBdr>
        <w:top w:val="nil"/>
        <w:left w:val="nil"/>
        <w:bottom w:val="nil"/>
        <w:right w:val="nil"/>
        <w:between w:val="nil"/>
        <w:bar w:val="nil"/>
      </w:pBdr>
    </w:pPr>
    <w:rPr>
      <w:rFonts w:ascii="Calibri" w:eastAsia="Calibri" w:hAnsi="Calibri" w:cs="Calibri"/>
      <w:color w:val="000000"/>
      <w:u w:color="000000"/>
      <w:bdr w:val="nil"/>
      <w:lang w:eastAsia="en-IE"/>
    </w:rPr>
  </w:style>
  <w:style w:type="numbering" w:customStyle="1" w:styleId="ImportedStyle8">
    <w:name w:val="Imported Style 8"/>
    <w:rsid w:val="000A7F62"/>
    <w:pPr>
      <w:numPr>
        <w:numId w:val="1"/>
      </w:numPr>
    </w:pPr>
  </w:style>
  <w:style w:type="numbering" w:customStyle="1" w:styleId="ImportedStyle190">
    <w:name w:val="Imported Style 19.0"/>
    <w:rsid w:val="0031222E"/>
    <w:pPr>
      <w:numPr>
        <w:numId w:val="2"/>
      </w:numPr>
    </w:pPr>
  </w:style>
  <w:style w:type="numbering" w:customStyle="1" w:styleId="ImportedStyle20">
    <w:name w:val="Imported Style 20"/>
    <w:rsid w:val="0031222E"/>
    <w:pPr>
      <w:numPr>
        <w:numId w:val="3"/>
      </w:numPr>
    </w:pPr>
  </w:style>
  <w:style w:type="paragraph" w:styleId="BalloonText">
    <w:name w:val="Balloon Text"/>
    <w:basedOn w:val="Normal"/>
    <w:link w:val="BalloonTextChar"/>
    <w:uiPriority w:val="99"/>
    <w:semiHidden/>
    <w:unhideWhenUsed/>
    <w:rsid w:val="00A17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5C1"/>
    <w:rPr>
      <w:rFonts w:ascii="Segoe UI" w:hAnsi="Segoe UI" w:cs="Segoe UI"/>
      <w:sz w:val="18"/>
      <w:szCs w:val="18"/>
    </w:rPr>
  </w:style>
  <w:style w:type="character" w:styleId="CommentReference">
    <w:name w:val="annotation reference"/>
    <w:basedOn w:val="DefaultParagraphFont"/>
    <w:uiPriority w:val="99"/>
    <w:semiHidden/>
    <w:unhideWhenUsed/>
    <w:rsid w:val="00A86FF7"/>
    <w:rPr>
      <w:sz w:val="16"/>
      <w:szCs w:val="16"/>
    </w:rPr>
  </w:style>
  <w:style w:type="paragraph" w:styleId="CommentText">
    <w:name w:val="annotation text"/>
    <w:basedOn w:val="Normal"/>
    <w:link w:val="CommentTextChar"/>
    <w:uiPriority w:val="99"/>
    <w:semiHidden/>
    <w:unhideWhenUsed/>
    <w:rsid w:val="00A86FF7"/>
    <w:pPr>
      <w:spacing w:line="240" w:lineRule="auto"/>
    </w:pPr>
    <w:rPr>
      <w:sz w:val="20"/>
      <w:szCs w:val="20"/>
    </w:rPr>
  </w:style>
  <w:style w:type="character" w:customStyle="1" w:styleId="CommentTextChar">
    <w:name w:val="Comment Text Char"/>
    <w:basedOn w:val="DefaultParagraphFont"/>
    <w:link w:val="CommentText"/>
    <w:uiPriority w:val="99"/>
    <w:semiHidden/>
    <w:rsid w:val="00A86FF7"/>
    <w:rPr>
      <w:sz w:val="20"/>
      <w:szCs w:val="20"/>
    </w:rPr>
  </w:style>
  <w:style w:type="paragraph" w:styleId="CommentSubject">
    <w:name w:val="annotation subject"/>
    <w:basedOn w:val="CommentText"/>
    <w:next w:val="CommentText"/>
    <w:link w:val="CommentSubjectChar"/>
    <w:uiPriority w:val="99"/>
    <w:semiHidden/>
    <w:unhideWhenUsed/>
    <w:rsid w:val="00A86FF7"/>
    <w:rPr>
      <w:b/>
      <w:bCs/>
    </w:rPr>
  </w:style>
  <w:style w:type="character" w:customStyle="1" w:styleId="CommentSubjectChar">
    <w:name w:val="Comment Subject Char"/>
    <w:basedOn w:val="CommentTextChar"/>
    <w:link w:val="CommentSubject"/>
    <w:uiPriority w:val="99"/>
    <w:semiHidden/>
    <w:rsid w:val="00A86FF7"/>
    <w:rPr>
      <w:b/>
      <w:bCs/>
      <w:sz w:val="20"/>
      <w:szCs w:val="20"/>
    </w:rPr>
  </w:style>
  <w:style w:type="paragraph" w:styleId="BodyText">
    <w:name w:val="Body Text"/>
    <w:basedOn w:val="Normal"/>
    <w:link w:val="BodyTextChar"/>
    <w:rsid w:val="00126329"/>
    <w:pPr>
      <w:spacing w:after="220" w:line="220" w:lineRule="atLeast"/>
      <w:ind w:left="840" w:right="-360"/>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126329"/>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DB79DF"/>
    <w:rPr>
      <w:color w:val="0563C1" w:themeColor="hyperlink"/>
      <w:u w:val="single"/>
    </w:rPr>
  </w:style>
  <w:style w:type="paragraph" w:customStyle="1" w:styleId="TableParagraph">
    <w:name w:val="Table Paragraph"/>
    <w:basedOn w:val="Normal"/>
    <w:uiPriority w:val="1"/>
    <w:qFormat/>
    <w:rsid w:val="00637A08"/>
    <w:pPr>
      <w:widowControl w:val="0"/>
      <w:spacing w:after="0" w:line="240" w:lineRule="auto"/>
    </w:pPr>
    <w:rPr>
      <w:lang w:val="en-US"/>
    </w:rPr>
  </w:style>
  <w:style w:type="character" w:customStyle="1" w:styleId="Heading2Char">
    <w:name w:val="Heading 2 Char"/>
    <w:basedOn w:val="DefaultParagraphFont"/>
    <w:link w:val="Heading2"/>
    <w:uiPriority w:val="9"/>
    <w:rsid w:val="00170727"/>
    <w:rPr>
      <w:rFonts w:ascii="Calibri Light" w:eastAsia="Times New Roman" w:hAnsi="Calibri Light" w:cs="Times New Roman"/>
      <w:color w:val="2E74B5"/>
      <w:sz w:val="26"/>
      <w:szCs w:val="26"/>
    </w:rPr>
  </w:style>
  <w:style w:type="paragraph" w:styleId="NoSpacing">
    <w:name w:val="No Spacing"/>
    <w:uiPriority w:val="1"/>
    <w:qFormat/>
    <w:rsid w:val="00170727"/>
    <w:pPr>
      <w:spacing w:after="0" w:line="240" w:lineRule="auto"/>
    </w:pPr>
    <w:rPr>
      <w:rFonts w:ascii="Calibri" w:eastAsia="Calibri" w:hAnsi="Calibri" w:cs="Times New Roman"/>
    </w:rPr>
  </w:style>
  <w:style w:type="numbering" w:customStyle="1" w:styleId="ImportedStyle4">
    <w:name w:val="Imported Style 4"/>
    <w:rsid w:val="006A6507"/>
    <w:pPr>
      <w:numPr>
        <w:numId w:val="4"/>
      </w:numPr>
    </w:pPr>
  </w:style>
  <w:style w:type="numbering" w:customStyle="1" w:styleId="ImportedStyle3">
    <w:name w:val="Imported Style 3"/>
    <w:rsid w:val="00427962"/>
    <w:pPr>
      <w:numPr>
        <w:numId w:val="5"/>
      </w:numPr>
    </w:pPr>
  </w:style>
  <w:style w:type="numbering" w:customStyle="1" w:styleId="ImportedStyle6">
    <w:name w:val="Imported Style 6"/>
    <w:rsid w:val="00C63745"/>
    <w:pPr>
      <w:numPr>
        <w:numId w:val="6"/>
      </w:numPr>
    </w:pPr>
  </w:style>
  <w:style w:type="numbering" w:customStyle="1" w:styleId="Bullets">
    <w:name w:val="Bullets"/>
    <w:rsid w:val="00C63745"/>
    <w:pPr>
      <w:numPr>
        <w:numId w:val="7"/>
      </w:numPr>
    </w:pPr>
  </w:style>
  <w:style w:type="character" w:styleId="UnresolvedMention">
    <w:name w:val="Unresolved Mention"/>
    <w:basedOn w:val="DefaultParagraphFont"/>
    <w:uiPriority w:val="99"/>
    <w:semiHidden/>
    <w:unhideWhenUsed/>
    <w:rsid w:val="00120F7F"/>
    <w:rPr>
      <w:color w:val="605E5C"/>
      <w:shd w:val="clear" w:color="auto" w:fill="E1DFDD"/>
    </w:rPr>
  </w:style>
  <w:style w:type="paragraph" w:customStyle="1" w:styleId="small-body">
    <w:name w:val="small-body"/>
    <w:basedOn w:val="Normal"/>
    <w:rsid w:val="00F6724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day3">
    <w:name w:val="day3"/>
    <w:basedOn w:val="DefaultParagraphFont"/>
    <w:rsid w:val="00F6724E"/>
  </w:style>
  <w:style w:type="character" w:customStyle="1" w:styleId="time3">
    <w:name w:val="time3"/>
    <w:basedOn w:val="DefaultParagraphFont"/>
    <w:rsid w:val="00F6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593514">
      <w:bodyDiv w:val="1"/>
      <w:marLeft w:val="0"/>
      <w:marRight w:val="0"/>
      <w:marTop w:val="0"/>
      <w:marBottom w:val="0"/>
      <w:divBdr>
        <w:top w:val="none" w:sz="0" w:space="0" w:color="auto"/>
        <w:left w:val="none" w:sz="0" w:space="0" w:color="auto"/>
        <w:bottom w:val="none" w:sz="0" w:space="0" w:color="auto"/>
        <w:right w:val="none" w:sz="0" w:space="0" w:color="auto"/>
      </w:divBdr>
    </w:div>
    <w:div w:id="1362513286">
      <w:bodyDiv w:val="1"/>
      <w:marLeft w:val="0"/>
      <w:marRight w:val="0"/>
      <w:marTop w:val="0"/>
      <w:marBottom w:val="0"/>
      <w:divBdr>
        <w:top w:val="none" w:sz="0" w:space="0" w:color="auto"/>
        <w:left w:val="none" w:sz="0" w:space="0" w:color="auto"/>
        <w:bottom w:val="none" w:sz="0" w:space="0" w:color="auto"/>
        <w:right w:val="none" w:sz="0" w:space="0" w:color="auto"/>
      </w:divBdr>
      <w:divsChild>
        <w:div w:id="692460831">
          <w:marLeft w:val="0"/>
          <w:marRight w:val="0"/>
          <w:marTop w:val="0"/>
          <w:marBottom w:val="0"/>
          <w:divBdr>
            <w:top w:val="none" w:sz="0" w:space="0" w:color="auto"/>
            <w:left w:val="none" w:sz="0" w:space="0" w:color="auto"/>
            <w:bottom w:val="none" w:sz="0" w:space="0" w:color="auto"/>
            <w:right w:val="none" w:sz="0" w:space="0" w:color="auto"/>
          </w:divBdr>
          <w:divsChild>
            <w:div w:id="357199937">
              <w:marLeft w:val="0"/>
              <w:marRight w:val="0"/>
              <w:marTop w:val="0"/>
              <w:marBottom w:val="0"/>
              <w:divBdr>
                <w:top w:val="none" w:sz="0" w:space="0" w:color="auto"/>
                <w:left w:val="none" w:sz="0" w:space="0" w:color="auto"/>
                <w:bottom w:val="none" w:sz="0" w:space="0" w:color="auto"/>
                <w:right w:val="none" w:sz="0" w:space="0" w:color="auto"/>
              </w:divBdr>
              <w:divsChild>
                <w:div w:id="1620456225">
                  <w:marLeft w:val="0"/>
                  <w:marRight w:val="0"/>
                  <w:marTop w:val="0"/>
                  <w:marBottom w:val="0"/>
                  <w:divBdr>
                    <w:top w:val="none" w:sz="0" w:space="0" w:color="auto"/>
                    <w:left w:val="none" w:sz="0" w:space="0" w:color="auto"/>
                    <w:bottom w:val="none" w:sz="0" w:space="0" w:color="auto"/>
                    <w:right w:val="none" w:sz="0" w:space="0" w:color="auto"/>
                  </w:divBdr>
                  <w:divsChild>
                    <w:div w:id="831457967">
                      <w:marLeft w:val="-300"/>
                      <w:marRight w:val="-300"/>
                      <w:marTop w:val="0"/>
                      <w:marBottom w:val="0"/>
                      <w:divBdr>
                        <w:top w:val="none" w:sz="0" w:space="0" w:color="auto"/>
                        <w:left w:val="none" w:sz="0" w:space="0" w:color="auto"/>
                        <w:bottom w:val="none" w:sz="0" w:space="0" w:color="auto"/>
                        <w:right w:val="none" w:sz="0" w:space="0" w:color="auto"/>
                      </w:divBdr>
                      <w:divsChild>
                        <w:div w:id="1030061680">
                          <w:marLeft w:val="0"/>
                          <w:marRight w:val="0"/>
                          <w:marTop w:val="0"/>
                          <w:marBottom w:val="0"/>
                          <w:divBdr>
                            <w:top w:val="none" w:sz="0" w:space="0" w:color="auto"/>
                            <w:left w:val="none" w:sz="0" w:space="0" w:color="auto"/>
                            <w:bottom w:val="none" w:sz="0" w:space="0" w:color="auto"/>
                            <w:right w:val="none" w:sz="0" w:space="0" w:color="auto"/>
                          </w:divBdr>
                          <w:divsChild>
                            <w:div w:id="909533579">
                              <w:marLeft w:val="0"/>
                              <w:marRight w:val="0"/>
                              <w:marTop w:val="0"/>
                              <w:marBottom w:val="0"/>
                              <w:divBdr>
                                <w:top w:val="none" w:sz="0" w:space="0" w:color="auto"/>
                                <w:left w:val="none" w:sz="0" w:space="0" w:color="auto"/>
                                <w:bottom w:val="none" w:sz="0" w:space="0" w:color="auto"/>
                                <w:right w:val="none" w:sz="0" w:space="0" w:color="auto"/>
                              </w:divBdr>
                              <w:divsChild>
                                <w:div w:id="168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ullamorecu.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llamorecu.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5C0B-50A2-4B9C-9BF8-D12A2244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Worgan</dc:creator>
  <cp:lastModifiedBy>Matt Worgan</cp:lastModifiedBy>
  <cp:revision>20</cp:revision>
  <cp:lastPrinted>2019-02-20T11:18:00Z</cp:lastPrinted>
  <dcterms:created xsi:type="dcterms:W3CDTF">2019-02-11T11:27:00Z</dcterms:created>
  <dcterms:modified xsi:type="dcterms:W3CDTF">2019-02-20T11:18:00Z</dcterms:modified>
</cp:coreProperties>
</file>